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600F67F3"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46EBC">
              <w:rPr>
                <w:rFonts w:ascii="Times New Roman" w:hAnsi="Times New Roman"/>
              </w:rPr>
              <w:t>4</w:t>
            </w:r>
            <w:r w:rsidR="00A51245" w:rsidRPr="00F36D6F">
              <w:rPr>
                <w:rFonts w:ascii="Times New Roman" w:hAnsi="Times New Roman"/>
              </w:rPr>
              <w:t>-04/</w:t>
            </w:r>
            <w:r w:rsidR="00FD26D7">
              <w:rPr>
                <w:rFonts w:ascii="Times New Roman" w:hAnsi="Times New Roman"/>
              </w:rPr>
              <w:t>20</w:t>
            </w:r>
          </w:p>
          <w:p w14:paraId="2017B181" w14:textId="752B4A47"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46EBC">
              <w:rPr>
                <w:rFonts w:ascii="Times New Roman" w:hAnsi="Times New Roman"/>
              </w:rPr>
              <w:t>4</w:t>
            </w:r>
            <w:r w:rsidR="00F34BC8">
              <w:rPr>
                <w:rFonts w:ascii="Times New Roman" w:hAnsi="Times New Roman"/>
              </w:rPr>
              <w:t>-</w:t>
            </w:r>
            <w:r w:rsidR="00FD26D7">
              <w:rPr>
                <w:rFonts w:ascii="Times New Roman" w:hAnsi="Times New Roman"/>
              </w:rPr>
              <w:t>4</w:t>
            </w:r>
          </w:p>
          <w:p w14:paraId="48015EB4" w14:textId="79A135E6" w:rsidR="00360AAC" w:rsidRPr="00F36D6F" w:rsidRDefault="00360AAC" w:rsidP="00427A3F">
            <w:pPr>
              <w:pStyle w:val="Bezproreda"/>
              <w:rPr>
                <w:rFonts w:ascii="Times New Roman" w:hAnsi="Times New Roman"/>
              </w:rPr>
            </w:pPr>
            <w:r w:rsidRPr="00F36D6F">
              <w:rPr>
                <w:rFonts w:ascii="Times New Roman" w:hAnsi="Times New Roman"/>
              </w:rPr>
              <w:t>Poreč - Parenzo</w:t>
            </w:r>
            <w:r w:rsidR="006F59DB">
              <w:rPr>
                <w:rFonts w:ascii="Times New Roman" w:hAnsi="Times New Roman"/>
              </w:rPr>
              <w:t xml:space="preserve">, </w:t>
            </w:r>
            <w:r w:rsidR="00FD26D7">
              <w:rPr>
                <w:rFonts w:ascii="Times New Roman" w:hAnsi="Times New Roman"/>
              </w:rPr>
              <w:t>21</w:t>
            </w:r>
            <w:r w:rsidR="006710C3">
              <w:rPr>
                <w:rFonts w:ascii="Times New Roman" w:hAnsi="Times New Roman"/>
              </w:rPr>
              <w:t>.</w:t>
            </w:r>
            <w:r w:rsidR="00C46EBC">
              <w:rPr>
                <w:rFonts w:ascii="Times New Roman" w:hAnsi="Times New Roman"/>
              </w:rPr>
              <w:t>0</w:t>
            </w:r>
            <w:r w:rsidR="00FD26D7">
              <w:rPr>
                <w:rFonts w:ascii="Times New Roman" w:hAnsi="Times New Roman"/>
              </w:rPr>
              <w:t>3</w:t>
            </w:r>
            <w:r w:rsidR="006710C3">
              <w:rPr>
                <w:rFonts w:ascii="Times New Roman" w:hAnsi="Times New Roman"/>
              </w:rPr>
              <w:t>.</w:t>
            </w:r>
            <w:r w:rsidR="00F34BC8">
              <w:rPr>
                <w:rFonts w:ascii="Times New Roman" w:hAnsi="Times New Roman"/>
              </w:rPr>
              <w:t xml:space="preserve"> </w:t>
            </w:r>
            <w:r w:rsidR="00B11899">
              <w:rPr>
                <w:rFonts w:ascii="Times New Roman" w:hAnsi="Times New Roman"/>
              </w:rPr>
              <w:t>202</w:t>
            </w:r>
            <w:r w:rsidR="00C46EBC">
              <w:rPr>
                <w:rFonts w:ascii="Times New Roman" w:hAnsi="Times New Roman"/>
              </w:rPr>
              <w:t>4</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4AD9428E"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o postupku jednostavne nabave u upravnim tijelima Grada Poreča – Parenzo („Službeni glasnik Grada Poreča – Parenzo“ broj:</w:t>
      </w:r>
      <w:r w:rsidR="00F34BC8">
        <w:rPr>
          <w:rFonts w:ascii="Times New Roman" w:hAnsi="Times New Roman"/>
        </w:rPr>
        <w:t>12/23</w:t>
      </w:r>
      <w:r w:rsidRPr="00F36D6F">
        <w:rPr>
          <w:rFonts w:ascii="Times New Roman" w:hAnsi="Times New Roman"/>
        </w:rPr>
        <w:t xml:space="preserve">) i Odluke Gradonačelnika od </w:t>
      </w:r>
      <w:r w:rsidR="008261C6">
        <w:rPr>
          <w:rFonts w:ascii="Times New Roman" w:hAnsi="Times New Roman"/>
        </w:rPr>
        <w:t>7.3</w:t>
      </w:r>
      <w:r w:rsidR="00E542CC">
        <w:rPr>
          <w:rFonts w:ascii="Times New Roman" w:hAnsi="Times New Roman"/>
        </w:rPr>
        <w:t>.202</w:t>
      </w:r>
      <w:r w:rsidR="00C46EBC">
        <w:rPr>
          <w:rFonts w:ascii="Times New Roman" w:hAnsi="Times New Roman"/>
        </w:rPr>
        <w:t>4</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0619E6" w:rsidRPr="000619E6">
        <w:rPr>
          <w:rFonts w:ascii="Times New Roman" w:hAnsi="Times New Roman"/>
        </w:rPr>
        <w:t>4</w:t>
      </w:r>
      <w:r w:rsidR="006710C3" w:rsidRPr="000619E6">
        <w:rPr>
          <w:rFonts w:ascii="Times New Roman" w:hAnsi="Times New Roman"/>
        </w:rPr>
        <w:t>-01/</w:t>
      </w:r>
      <w:r w:rsidR="008261C6">
        <w:rPr>
          <w:rFonts w:ascii="Times New Roman" w:hAnsi="Times New Roman"/>
        </w:rPr>
        <w:t>89</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2163-6-09/01-2</w:t>
      </w:r>
      <w:r w:rsidR="008261C6">
        <w:rPr>
          <w:rFonts w:ascii="Times New Roman" w:hAnsi="Times New Roman"/>
        </w:rPr>
        <w:t>4</w:t>
      </w:r>
      <w:r w:rsidR="006710C3" w:rsidRPr="000619E6">
        <w:rPr>
          <w:rFonts w:ascii="Times New Roman" w:hAnsi="Times New Roman"/>
        </w:rPr>
        <w:t xml:space="preserve">-2, </w:t>
      </w:r>
      <w:r w:rsidRPr="000619E6">
        <w:rPr>
          <w:rFonts w:ascii="Times New Roman" w:hAnsi="Times New Roman"/>
        </w:rPr>
        <w:t xml:space="preserve">za godišnju procijenjenu vrijednost nabave iz Plana nabave manju od </w:t>
      </w:r>
      <w:r w:rsidR="00233E49" w:rsidRPr="000619E6">
        <w:rPr>
          <w:rFonts w:ascii="Times New Roman" w:hAnsi="Times New Roman"/>
        </w:rPr>
        <w:t xml:space="preserve">26.540,00 eura </w:t>
      </w:r>
      <w:r w:rsidRPr="000619E6">
        <w:rPr>
          <w:rFonts w:ascii="Times New Roman" w:hAnsi="Times New Roman"/>
        </w:rPr>
        <w:t xml:space="preserve">bez PDV-a odnosno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28663B42" w:rsidR="00360AAC" w:rsidRDefault="00360AAC" w:rsidP="00360AAC">
      <w:pPr>
        <w:spacing w:after="200" w:line="276" w:lineRule="auto"/>
        <w:rPr>
          <w:rFonts w:ascii="Times New Roman" w:hAnsi="Times New Roman"/>
          <w:b/>
        </w:rPr>
      </w:pPr>
    </w:p>
    <w:p w14:paraId="014A92AF" w14:textId="77777777" w:rsidR="00360AAC" w:rsidRPr="00F36D6F" w:rsidRDefault="00360AAC" w:rsidP="00AB1E5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AB1E5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1BCC0A5B" w14:textId="77777777" w:rsidR="00AC31B7" w:rsidRPr="00AC31B7" w:rsidRDefault="00AC31B7" w:rsidP="00AC31B7">
      <w:pPr>
        <w:spacing w:line="276" w:lineRule="auto"/>
        <w:ind w:left="34"/>
        <w:jc w:val="center"/>
        <w:rPr>
          <w:rFonts w:ascii="Times New Roman" w:eastAsia="TimesNewRoman,Bold" w:hAnsi="Times New Roman"/>
          <w:b/>
          <w:bCs/>
          <w:smallCaps/>
          <w:sz w:val="28"/>
          <w:szCs w:val="28"/>
        </w:rPr>
      </w:pPr>
      <w:bookmarkStart w:id="0" w:name="_Hlk160621663"/>
      <w:bookmarkStart w:id="1" w:name="_Hlk100842522"/>
      <w:r w:rsidRPr="00AC31B7">
        <w:rPr>
          <w:rFonts w:ascii="Times New Roman" w:eastAsia="TimesNewRoman,Bold" w:hAnsi="Times New Roman"/>
          <w:b/>
          <w:bCs/>
          <w:smallCaps/>
          <w:sz w:val="28"/>
          <w:szCs w:val="28"/>
        </w:rPr>
        <w:t>Adaptacija stana u naselju Stari Červar, Červar 2, k.č. 1180 i 1181, k.o. Poreč</w:t>
      </w:r>
      <w:bookmarkEnd w:id="0"/>
    </w:p>
    <w:bookmarkEnd w:id="1"/>
    <w:p w14:paraId="407C1DBE" w14:textId="77777777" w:rsidR="00150A40" w:rsidRPr="00B41A4E" w:rsidRDefault="00150A40" w:rsidP="00150A40">
      <w:pPr>
        <w:autoSpaceDE w:val="0"/>
        <w:autoSpaceDN w:val="0"/>
        <w:adjustRightInd w:val="0"/>
        <w:jc w:val="center"/>
        <w:rPr>
          <w:rFonts w:ascii="Times New Roman" w:eastAsia="TimesNewRoman,Bold" w:hAnsi="Times New Roman"/>
          <w:b/>
          <w:bCs/>
          <w:smallCaps/>
          <w:sz w:val="28"/>
          <w:szCs w:val="28"/>
        </w:rPr>
      </w:pPr>
    </w:p>
    <w:p w14:paraId="748DE0E1" w14:textId="77777777" w:rsidR="00A51245" w:rsidRPr="00F36D6F" w:rsidRDefault="00A51245" w:rsidP="00360AAC">
      <w:pPr>
        <w:autoSpaceDE w:val="0"/>
        <w:autoSpaceDN w:val="0"/>
        <w:adjustRightInd w:val="0"/>
        <w:jc w:val="center"/>
        <w:rPr>
          <w:rFonts w:ascii="Times New Roman" w:hAnsi="Times New Roman"/>
          <w:sz w:val="32"/>
          <w:szCs w:val="32"/>
        </w:rPr>
      </w:pPr>
    </w:p>
    <w:p w14:paraId="01F9164C" w14:textId="3343EBF1" w:rsidR="00A33D25" w:rsidRPr="00585A47" w:rsidRDefault="00C46EBC" w:rsidP="0016360B">
      <w:pPr>
        <w:jc w:val="center"/>
        <w:rPr>
          <w:rFonts w:ascii="Times New Roman" w:hAnsi="Times New Roman"/>
        </w:rPr>
      </w:pPr>
      <w:r>
        <w:rPr>
          <w:rFonts w:ascii="Times New Roman" w:hAnsi="Times New Roman"/>
        </w:rPr>
        <w:t>45262700-8</w:t>
      </w:r>
      <w:r w:rsidR="00A33D25" w:rsidRPr="00585A47">
        <w:rPr>
          <w:rFonts w:ascii="Times New Roman" w:hAnsi="Times New Roman"/>
        </w:rPr>
        <w:t xml:space="preserve"> </w:t>
      </w:r>
      <w:r>
        <w:rPr>
          <w:rFonts w:ascii="Times New Roman" w:hAnsi="Times New Roman"/>
        </w:rPr>
        <w:t>Adaptacija zgrada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38D79BB8" w:rsidR="00360AAC" w:rsidRPr="00F36D6F" w:rsidRDefault="00A51245" w:rsidP="00360AAC">
      <w:pPr>
        <w:autoSpaceDE w:val="0"/>
        <w:autoSpaceDN w:val="0"/>
        <w:adjustRightInd w:val="0"/>
        <w:jc w:val="center"/>
        <w:rPr>
          <w:rFonts w:ascii="Times New Roman" w:eastAsia="TimesNewRoman,Bold" w:hAnsi="Times New Roman"/>
          <w:b/>
          <w:bCs/>
          <w:sz w:val="24"/>
          <w:szCs w:val="24"/>
        </w:rPr>
      </w:pPr>
      <w:r w:rsidRPr="00F36D6F">
        <w:rPr>
          <w:rFonts w:ascii="Times New Roman" w:eastAsia="TimesNewRoman,Bold" w:hAnsi="Times New Roman"/>
          <w:b/>
          <w:bCs/>
          <w:sz w:val="24"/>
          <w:szCs w:val="24"/>
        </w:rPr>
        <w:t xml:space="preserve">Ev. broj nabave: </w:t>
      </w:r>
      <w:r w:rsidR="00AC31B7">
        <w:rPr>
          <w:rFonts w:ascii="Times New Roman" w:eastAsia="TimesNewRoman,Bold" w:hAnsi="Times New Roman"/>
          <w:b/>
          <w:bCs/>
          <w:sz w:val="24"/>
          <w:szCs w:val="24"/>
        </w:rPr>
        <w:t>75</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2024</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14:paraId="312BF609" w14:textId="77777777" w:rsidR="00360AAC" w:rsidRPr="00B202A0" w:rsidRDefault="00360AAC" w:rsidP="00B202A0">
      <w:pPr>
        <w:ind w:right="-7"/>
        <w:rPr>
          <w:rFonts w:ascii="Times New Roman" w:hAnsi="Times New Roman"/>
          <w:highlight w:val="cyan"/>
        </w:rPr>
      </w:pPr>
    </w:p>
    <w:p w14:paraId="7E8A7C0D" w14:textId="77777777"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6AA280B1"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5B92C80A" w14:textId="53838F58" w:rsidR="00BF6A9D" w:rsidRPr="00F36D6F" w:rsidRDefault="00BC7C5D">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29110DC3" w14:textId="343FE999" w:rsidR="00BF6A9D" w:rsidRPr="00F36D6F" w:rsidRDefault="00BC7C5D">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0E49BB6C" w14:textId="506C58D7" w:rsidR="00BF6A9D" w:rsidRPr="00F36D6F" w:rsidRDefault="00BC7C5D">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3DA7DFF2" w14:textId="76390DE9" w:rsidR="00BF6A9D" w:rsidRPr="00F36D6F" w:rsidRDefault="00BC7C5D">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6C472C37" w14:textId="399C3146" w:rsidR="00BF6A9D" w:rsidRPr="00F36D6F" w:rsidRDefault="00BC7C5D">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BC7C5D">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033FE8C5" w:rsidR="00BF6A9D" w:rsidRPr="00F36D6F" w:rsidRDefault="00BC7C5D">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08D97645" w14:textId="1130B619" w:rsidR="00BF6A9D" w:rsidRPr="00F36D6F" w:rsidRDefault="00BC7C5D">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199AE027" w14:textId="1F515EE2" w:rsidR="00BF6A9D" w:rsidRPr="00F36D6F" w:rsidRDefault="00BC7C5D">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6595FCA7" w14:textId="77777777" w:rsidR="00BF6A9D" w:rsidRPr="00F36D6F" w:rsidRDefault="00BC7C5D">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BC7C5D">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33ADCE78" w:rsidR="00BF6A9D" w:rsidRPr="00F36D6F" w:rsidRDefault="00BC7C5D">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8</w:t>
            </w:r>
            <w:r w:rsidR="00BF6A9D" w:rsidRPr="00F36D6F">
              <w:rPr>
                <w:rFonts w:ascii="Times New Roman" w:hAnsi="Times New Roman"/>
                <w:webHidden/>
              </w:rPr>
              <w:fldChar w:fldCharType="end"/>
            </w:r>
          </w:hyperlink>
        </w:p>
        <w:p w14:paraId="53DDDBDA" w14:textId="1C67F66F" w:rsidR="00BF6A9D" w:rsidRPr="00F36D6F" w:rsidRDefault="00BC7C5D">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8</w:t>
            </w:r>
            <w:r w:rsidR="00BF6A9D" w:rsidRPr="00F36D6F">
              <w:rPr>
                <w:rFonts w:ascii="Times New Roman" w:hAnsi="Times New Roman"/>
                <w:webHidden/>
              </w:rPr>
              <w:fldChar w:fldCharType="end"/>
            </w:r>
          </w:hyperlink>
        </w:p>
        <w:p w14:paraId="01480C2C" w14:textId="6A1C7535" w:rsidR="00BF6A9D" w:rsidRPr="00F36D6F" w:rsidRDefault="00BC7C5D">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9</w:t>
            </w:r>
            <w:r w:rsidR="00BF6A9D" w:rsidRPr="00F36D6F">
              <w:rPr>
                <w:rFonts w:ascii="Times New Roman" w:hAnsi="Times New Roman"/>
                <w:webHidden/>
              </w:rPr>
              <w:fldChar w:fldCharType="end"/>
            </w:r>
          </w:hyperlink>
        </w:p>
        <w:p w14:paraId="44079C85" w14:textId="77777777" w:rsidR="00065B3A" w:rsidRPr="00F36D6F" w:rsidRDefault="00BC7C5D"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29FC9267" w:rsidR="00BF6A9D" w:rsidRPr="00F36D6F" w:rsidRDefault="00BC7C5D">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415ACDF3" w14:textId="032C6996" w:rsidR="00BF6A9D" w:rsidRPr="00F36D6F" w:rsidRDefault="00BC7C5D">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539BBF83" w14:textId="4C7E179D" w:rsidR="00BF6A9D" w:rsidRPr="00F36D6F" w:rsidRDefault="00BC7C5D">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190EF56F" w14:textId="2EFED6C3" w:rsidR="00BF6A9D" w:rsidRPr="00F36D6F" w:rsidRDefault="00BC7C5D">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11</w:t>
            </w:r>
            <w:r w:rsidR="00BF6A9D" w:rsidRPr="00F36D6F">
              <w:rPr>
                <w:rFonts w:ascii="Times New Roman" w:hAnsi="Times New Roman"/>
                <w:webHidden/>
              </w:rPr>
              <w:fldChar w:fldCharType="end"/>
            </w:r>
          </w:hyperlink>
        </w:p>
        <w:p w14:paraId="6DEA6BED" w14:textId="684A01C2" w:rsidR="00BF6A9D" w:rsidRPr="00F36D6F" w:rsidRDefault="00BC7C5D">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11</w:t>
            </w:r>
            <w:r w:rsidR="00BF6A9D" w:rsidRPr="00F36D6F">
              <w:rPr>
                <w:rFonts w:ascii="Times New Roman" w:hAnsi="Times New Roman"/>
                <w:webHidden/>
              </w:rPr>
              <w:fldChar w:fldCharType="end"/>
            </w:r>
          </w:hyperlink>
        </w:p>
        <w:p w14:paraId="553B63AC" w14:textId="77B79419" w:rsidR="00BF6A9D" w:rsidRPr="00F36D6F" w:rsidRDefault="00BC7C5D">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626BB1FF" w14:textId="618C46A4" w:rsidR="00BF6A9D" w:rsidRPr="00F36D6F" w:rsidRDefault="00BC7C5D">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58986EC8" w14:textId="6ABC5B1D" w:rsidR="00BF6A9D" w:rsidRPr="00F36D6F" w:rsidRDefault="00BC7C5D">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6ADEE51E" w14:textId="4248957C" w:rsidR="00BF6A9D" w:rsidRPr="00F36D6F" w:rsidRDefault="00BC7C5D">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04089069" w14:textId="6A117E79" w:rsidR="00BF6A9D" w:rsidRPr="00F36D6F" w:rsidRDefault="00BC7C5D">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5798BDD2" w14:textId="77777777" w:rsidR="00BF6A9D" w:rsidRPr="00F36D6F" w:rsidRDefault="00BC7C5D"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BC7C5D"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BC7C5D">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468C9173" w:rsidR="00BF6A9D" w:rsidRPr="00F36D6F" w:rsidRDefault="00BC7C5D">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13</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2" w:name="_Toc507483950"/>
      <w:r w:rsidRPr="00F36D6F">
        <w:rPr>
          <w:rFonts w:ascii="Times New Roman" w:hAnsi="Times New Roman"/>
          <w:b/>
        </w:rPr>
        <w:lastRenderedPageBreak/>
        <w:t>PODACI O JAVNOM NARUČITELJU</w:t>
      </w:r>
      <w:bookmarkEnd w:id="2"/>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Parenzo</w:t>
      </w:r>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r w:rsidR="00AE371A" w:rsidRPr="00F36D6F">
        <w:rPr>
          <w:rFonts w:ascii="Times New Roman" w:hAnsi="Times New Roman"/>
        </w:rPr>
        <w:t>Parenzo</w:t>
      </w:r>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3" w:name="_Toc507483951"/>
      <w:r w:rsidRPr="00F36D6F">
        <w:rPr>
          <w:rFonts w:ascii="Times New Roman" w:hAnsi="Times New Roman"/>
          <w:b/>
        </w:rPr>
        <w:t>OSOBA ILI SLUŽBA ZADUŽENA ZA KONTAKT - KOMUNIKACIJU S PONUDITELJIMA, IZMJENA I/ILI POZIVA ZA NADMETANJE, TRAŽENJE POJAŠNJENJA</w:t>
      </w:r>
      <w:bookmarkEnd w:id="3"/>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553C1FEE" w:rsidR="000C6EFC" w:rsidRPr="00F36D6F" w:rsidRDefault="000C6EFC" w:rsidP="000C6EFC">
      <w:pPr>
        <w:ind w:left="-426"/>
        <w:jc w:val="both"/>
        <w:rPr>
          <w:rFonts w:ascii="Times New Roman" w:hAnsi="Times New Roman"/>
        </w:rPr>
      </w:pPr>
      <w:r>
        <w:rPr>
          <w:rFonts w:ascii="Times New Roman" w:hAnsi="Times New Roman"/>
        </w:rPr>
        <w:t>Martina Golob Rupenović, 052/634303, mail:</w:t>
      </w:r>
      <w:r w:rsidR="00D40DF6">
        <w:rPr>
          <w:rFonts w:ascii="Times New Roman" w:hAnsi="Times New Roman"/>
        </w:rPr>
        <w:t xml:space="preserve"> </w:t>
      </w:r>
      <w:r>
        <w:rPr>
          <w:rFonts w:ascii="Times New Roman" w:hAnsi="Times New Roman"/>
        </w:rPr>
        <w:t>Martina.Golob-Rupenovic@porec.hr, za opći dio dokumentacije</w:t>
      </w:r>
      <w:r w:rsidRPr="00F36D6F">
        <w:rPr>
          <w:rFonts w:ascii="Times New Roman" w:hAnsi="Times New Roman"/>
        </w:rPr>
        <w:t xml:space="preserve"> </w:t>
      </w:r>
    </w:p>
    <w:p w14:paraId="5EF4B65B" w14:textId="64521FAD" w:rsidR="00360AAC" w:rsidRPr="00F36D6F" w:rsidRDefault="00C46EBC" w:rsidP="00360AAC">
      <w:pPr>
        <w:ind w:left="-426"/>
        <w:jc w:val="both"/>
        <w:rPr>
          <w:rFonts w:ascii="Times New Roman" w:hAnsi="Times New Roman"/>
        </w:rPr>
      </w:pPr>
      <w:r>
        <w:rPr>
          <w:rFonts w:ascii="Times New Roman" w:hAnsi="Times New Roman"/>
        </w:rPr>
        <w:t>Igor Veselinović</w:t>
      </w:r>
      <w:r w:rsidR="00360AAC" w:rsidRPr="00F36D6F">
        <w:rPr>
          <w:rFonts w:ascii="Times New Roman" w:hAnsi="Times New Roman"/>
        </w:rPr>
        <w:t xml:space="preserve">, 052 </w:t>
      </w:r>
      <w:r>
        <w:rPr>
          <w:rFonts w:ascii="Times New Roman" w:hAnsi="Times New Roman"/>
        </w:rPr>
        <w:t>634327</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sidRPr="00E604CB">
          <w:rPr>
            <w:rStyle w:val="Hiperveza"/>
            <w:rFonts w:ascii="Times New Roman" w:hAnsi="Times New Roman"/>
          </w:rPr>
          <w:t>igor.veselinovic@porec.hr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D049B6B" w14:textId="77777777" w:rsidR="00360AAC" w:rsidRPr="00F36D6F" w:rsidRDefault="00360AAC" w:rsidP="00360AAC">
      <w:pPr>
        <w:ind w:left="-426"/>
        <w:jc w:val="both"/>
        <w:rPr>
          <w:rFonts w:ascii="Times New Roman" w:hAnsi="Times New Roman"/>
        </w:rPr>
      </w:pP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4" w:name="_Toc316315122"/>
      <w:bookmarkStart w:id="5" w:name="_Toc324164228"/>
    </w:p>
    <w:p w14:paraId="6854DEC4" w14:textId="77777777" w:rsidR="00360AAC" w:rsidRPr="00F36D6F" w:rsidRDefault="00360AAC" w:rsidP="00360AAC">
      <w:pPr>
        <w:ind w:left="-426"/>
        <w:jc w:val="both"/>
        <w:rPr>
          <w:rFonts w:ascii="Times New Roman" w:hAnsi="Times New Roman"/>
          <w:b/>
        </w:rPr>
      </w:pPr>
    </w:p>
    <w:p w14:paraId="1AF30363" w14:textId="121E282B" w:rsidR="00360AAC" w:rsidRPr="00F36D6F" w:rsidRDefault="00360AAC" w:rsidP="00022478">
      <w:pPr>
        <w:pStyle w:val="Odlomakpopisa"/>
        <w:numPr>
          <w:ilvl w:val="0"/>
          <w:numId w:val="30"/>
        </w:numPr>
        <w:jc w:val="both"/>
        <w:rPr>
          <w:rFonts w:ascii="Times New Roman" w:hAnsi="Times New Roman"/>
          <w:b/>
        </w:rPr>
      </w:pPr>
      <w:bookmarkStart w:id="6"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6"/>
      <w:r w:rsidR="00E0412E">
        <w:rPr>
          <w:rFonts w:ascii="Times New Roman" w:hAnsi="Times New Roman"/>
        </w:rPr>
        <w:t>75</w:t>
      </w:r>
      <w:r w:rsidR="00D95875">
        <w:rPr>
          <w:rFonts w:ascii="Times New Roman" w:hAnsi="Times New Roman"/>
        </w:rPr>
        <w:t>/</w:t>
      </w:r>
      <w:r w:rsidR="00C46EBC">
        <w:rPr>
          <w:rFonts w:ascii="Times New Roman" w:hAnsi="Times New Roman"/>
        </w:rPr>
        <w:t>2024</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7" w:name="_Toc507483953"/>
      <w:bookmarkEnd w:id="4"/>
      <w:bookmarkEnd w:id="5"/>
      <w:r w:rsidRPr="00F36D6F">
        <w:rPr>
          <w:rFonts w:ascii="Times New Roman" w:hAnsi="Times New Roman"/>
          <w:b/>
        </w:rPr>
        <w:t>VRSTA POSTUPKA  NABAVE</w:t>
      </w:r>
      <w:bookmarkEnd w:id="7"/>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0BA3C73E"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3B0EDC">
        <w:rPr>
          <w:rFonts w:ascii="Times New Roman" w:hAnsi="Times New Roman"/>
        </w:rPr>
        <w:t>6</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o postupku jednostavne nabave u upravnim tijelima Grada Poreča – Parenzo („Službeni glasnik Grada Poreča – Parenzo“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8" w:name="_Toc507483954"/>
      <w:r w:rsidRPr="00F36D6F">
        <w:rPr>
          <w:rFonts w:ascii="Times New Roman" w:hAnsi="Times New Roman"/>
          <w:b/>
        </w:rPr>
        <w:t>PROCIJENJENA VRIJEDNOST NABAVE</w:t>
      </w:r>
      <w:bookmarkEnd w:id="8"/>
    </w:p>
    <w:p w14:paraId="0D2528C1" w14:textId="19DD3AFD"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C97DC9">
        <w:rPr>
          <w:rFonts w:ascii="Times New Roman" w:hAnsi="Times New Roman"/>
        </w:rPr>
        <w:t xml:space="preserve"> </w:t>
      </w:r>
      <w:r w:rsidR="003B0EDC">
        <w:rPr>
          <w:rFonts w:ascii="Times New Roman" w:hAnsi="Times New Roman"/>
        </w:rPr>
        <w:t xml:space="preserve">66.350,00 </w:t>
      </w:r>
      <w:r w:rsidR="00C97DC9">
        <w:rPr>
          <w:rFonts w:ascii="Times New Roman" w:hAnsi="Times New Roman"/>
        </w:rPr>
        <w:t>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9" w:name="_Toc507483955"/>
      <w:r w:rsidRPr="00F36D6F">
        <w:rPr>
          <w:rFonts w:ascii="Times New Roman" w:hAnsi="Times New Roman"/>
          <w:b/>
        </w:rPr>
        <w:t>VRSTA UGOVORA O  NABAVI</w:t>
      </w:r>
      <w:bookmarkEnd w:id="9"/>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10" w:name="_Toc507483956"/>
      <w:r w:rsidRPr="00F36D6F">
        <w:rPr>
          <w:rFonts w:ascii="Times New Roman" w:hAnsi="Times New Roman"/>
          <w:b/>
        </w:rPr>
        <w:t>OPIS PREDMETA NABAVE, OZNAKA I NAZIV IZ JEDINSTVENOG RJEČNIKA JAVNE NABAVE</w:t>
      </w:r>
      <w:bookmarkEnd w:id="10"/>
      <w:r w:rsidRPr="00F36D6F">
        <w:rPr>
          <w:rFonts w:ascii="Times New Roman" w:hAnsi="Times New Roman"/>
          <w:b/>
        </w:rPr>
        <w:t xml:space="preserve"> </w:t>
      </w:r>
    </w:p>
    <w:p w14:paraId="1B7581FB" w14:textId="477817FF" w:rsidR="003B0EDC"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C46EBC">
        <w:rPr>
          <w:rFonts w:ascii="Times New Roman" w:hAnsi="Times New Roman"/>
        </w:rPr>
        <w:t xml:space="preserve">Radovi adaptacije stana u </w:t>
      </w:r>
      <w:r w:rsidR="003B0EDC">
        <w:rPr>
          <w:rFonts w:ascii="Times New Roman" w:hAnsi="Times New Roman"/>
        </w:rPr>
        <w:t xml:space="preserve">naselju Stari </w:t>
      </w:r>
      <w:r w:rsidR="00D539A8">
        <w:rPr>
          <w:rFonts w:ascii="Times New Roman" w:hAnsi="Times New Roman"/>
        </w:rPr>
        <w:t>Č</w:t>
      </w:r>
      <w:r w:rsidR="003B0EDC">
        <w:rPr>
          <w:rFonts w:ascii="Times New Roman" w:hAnsi="Times New Roman"/>
        </w:rPr>
        <w:t>ervar, Červar 2, k.č.br.1180 i 1181, k.o. Poreč.</w:t>
      </w:r>
    </w:p>
    <w:p w14:paraId="38AC4181" w14:textId="1CD5F932" w:rsidR="00C46EBC" w:rsidRDefault="00C46EBC" w:rsidP="00E4409D">
      <w:pPr>
        <w:jc w:val="both"/>
        <w:rPr>
          <w:rFonts w:ascii="Times New Roman" w:hAnsi="Times New Roman"/>
        </w:rPr>
      </w:pPr>
      <w:r>
        <w:rPr>
          <w:rFonts w:ascii="Times New Roman" w:hAnsi="Times New Roman"/>
        </w:rPr>
        <w:t>Detaljan opis predmeta nabave nalazi se u troškovniku (Privitak 2).</w:t>
      </w:r>
    </w:p>
    <w:p w14:paraId="72C6B434" w14:textId="21D5BE14" w:rsidR="00585A47" w:rsidRPr="00585A47" w:rsidRDefault="00360AAC" w:rsidP="003B0EDC">
      <w:pPr>
        <w:rPr>
          <w:rFonts w:ascii="Times New Roman" w:hAnsi="Times New Roman"/>
        </w:rPr>
      </w:pPr>
      <w:r w:rsidRPr="0039294E">
        <w:rPr>
          <w:rFonts w:ascii="Times New Roman" w:hAnsi="Times New Roman"/>
          <w:b/>
        </w:rPr>
        <w:lastRenderedPageBreak/>
        <w:t>Oznaka i naziv iz Jedinstvenog rječnika javne nabave:</w:t>
      </w:r>
      <w:r w:rsidRPr="0039294E">
        <w:rPr>
          <w:rFonts w:ascii="Times New Roman" w:hAnsi="Times New Roman"/>
        </w:rPr>
        <w:t xml:space="preserve"> </w:t>
      </w:r>
      <w:r w:rsidR="00C46EBC" w:rsidRPr="001B701E">
        <w:rPr>
          <w:rStyle w:val="Istaknuto"/>
          <w:rFonts w:ascii="Times New Roman" w:hAnsi="Times New Roman"/>
          <w:bCs/>
          <w:sz w:val="24"/>
          <w:szCs w:val="24"/>
          <w:shd w:val="clear" w:color="auto" w:fill="FFFFFF"/>
        </w:rPr>
        <w:t>45262700-8</w:t>
      </w:r>
      <w:r w:rsidR="00C46EBC" w:rsidRPr="001B701E">
        <w:rPr>
          <w:rFonts w:ascii="Times New Roman" w:hAnsi="Times New Roman"/>
          <w:sz w:val="24"/>
          <w:szCs w:val="24"/>
          <w:shd w:val="clear" w:color="auto" w:fill="FFFFFF"/>
        </w:rPr>
        <w:t> Adaptacija zgrada</w:t>
      </w:r>
      <w:r w:rsidR="002B5E4B">
        <w:rPr>
          <w:rFonts w:ascii="Times New Roman" w:hAnsi="Times New Roman"/>
        </w:rPr>
        <w:t>.</w:t>
      </w:r>
    </w:p>
    <w:p w14:paraId="4BFC21AE" w14:textId="77777777" w:rsidR="00660DF7" w:rsidRPr="0039294E" w:rsidRDefault="00660DF7" w:rsidP="006148C9">
      <w:pPr>
        <w:ind w:left="-426"/>
        <w:jc w:val="both"/>
        <w:rPr>
          <w:rFonts w:ascii="Times New Roman" w:hAnsi="Times New Roman"/>
          <w:sz w:val="24"/>
          <w:szCs w:val="24"/>
        </w:rPr>
      </w:pPr>
    </w:p>
    <w:p w14:paraId="22A4F48B" w14:textId="77777777" w:rsidR="00271329" w:rsidRPr="00F36D6F" w:rsidRDefault="00271329" w:rsidP="003C3452">
      <w:pPr>
        <w:ind w:left="-426"/>
        <w:jc w:val="both"/>
        <w:rPr>
          <w:rFonts w:ascii="Times New Roman" w:hAnsi="Times New Roman"/>
        </w:rPr>
      </w:pPr>
    </w:p>
    <w:p w14:paraId="3BAA2743" w14:textId="77777777" w:rsidR="00C46EBC" w:rsidRDefault="00A6641D" w:rsidP="00C46EBC">
      <w:pPr>
        <w:pStyle w:val="Odlomakpopisa"/>
        <w:numPr>
          <w:ilvl w:val="0"/>
          <w:numId w:val="30"/>
        </w:numPr>
        <w:jc w:val="both"/>
        <w:rPr>
          <w:rFonts w:ascii="Times New Roman" w:hAnsi="Times New Roman"/>
          <w:b/>
        </w:rPr>
      </w:pPr>
      <w:bookmarkStart w:id="11" w:name="_Toc502299198"/>
      <w:bookmarkStart w:id="12"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11"/>
      <w:bookmarkEnd w:id="12"/>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77777777"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Jamstveni rok na izvedene radove je najmanje 24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3" w:name="_Toc502299199"/>
      <w:bookmarkStart w:id="14" w:name="_Toc507483958"/>
      <w:r w:rsidRPr="00F36D6F">
        <w:rPr>
          <w:rFonts w:ascii="Times New Roman" w:hAnsi="Times New Roman"/>
          <w:b/>
        </w:rPr>
        <w:t xml:space="preserve">MJESTO </w:t>
      </w:r>
      <w:r w:rsidR="00CE2AF2" w:rsidRPr="00F36D6F">
        <w:rPr>
          <w:rFonts w:ascii="Times New Roman" w:hAnsi="Times New Roman"/>
          <w:b/>
        </w:rPr>
        <w:t>ISPORUKE</w:t>
      </w:r>
      <w:bookmarkEnd w:id="13"/>
      <w:bookmarkEnd w:id="14"/>
    </w:p>
    <w:p w14:paraId="6A71D619" w14:textId="44999772" w:rsidR="00A6641D" w:rsidRPr="00F36D6F" w:rsidRDefault="00C46EBC" w:rsidP="00EF3F7D">
      <w:pPr>
        <w:ind w:left="-426"/>
        <w:rPr>
          <w:rFonts w:ascii="Times New Roman" w:hAnsi="Times New Roman"/>
        </w:rPr>
      </w:pPr>
      <w:r>
        <w:rPr>
          <w:rFonts w:ascii="Times New Roman" w:eastAsia="ArialOOEnc" w:hAnsi="Times New Roman"/>
        </w:rPr>
        <w:t xml:space="preserve">Stan na adresi </w:t>
      </w:r>
      <w:r w:rsidR="00AB07C9" w:rsidRPr="00AC31B7">
        <w:rPr>
          <w:rFonts w:ascii="Times New Roman" w:eastAsia="ArialOOEnc" w:hAnsi="Times New Roman"/>
          <w:b/>
          <w:bCs/>
        </w:rPr>
        <w:t>Stari Červar, Červar 2, k.č. 1180 i 1181, k.o. Pore</w:t>
      </w:r>
      <w:r w:rsidR="00AB07C9">
        <w:rPr>
          <w:rFonts w:ascii="Times New Roman" w:eastAsia="ArialOOEnc" w:hAnsi="Times New Roman"/>
        </w:rPr>
        <w:t>č.</w:t>
      </w:r>
    </w:p>
    <w:p w14:paraId="2C2F63CF" w14:textId="77777777" w:rsidR="008954DE" w:rsidRPr="00F36D6F" w:rsidRDefault="008954DE"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5" w:name="_Toc502299200"/>
      <w:bookmarkStart w:id="16" w:name="_Toc507483959"/>
      <w:r w:rsidRPr="00F36D6F">
        <w:rPr>
          <w:rFonts w:ascii="Times New Roman" w:hAnsi="Times New Roman"/>
          <w:b/>
        </w:rPr>
        <w:t>ROK</w:t>
      </w:r>
      <w:bookmarkEnd w:id="15"/>
      <w:bookmarkEnd w:id="16"/>
      <w:r w:rsidR="003605E9">
        <w:rPr>
          <w:rFonts w:ascii="Times New Roman" w:hAnsi="Times New Roman"/>
          <w:b/>
        </w:rPr>
        <w:t xml:space="preserve"> POČETKA I ZAVRŠETKA RADOVA/ TRAJANJE UGOVORA O NABAVI</w:t>
      </w:r>
    </w:p>
    <w:p w14:paraId="5023B85E" w14:textId="0A14B114"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 xml:space="preserve">S ponuditeljem čija ponuda bude odabrana sklopit će se ugovor 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36694E">
        <w:rPr>
          <w:rFonts w:ascii="Times New Roman" w:hAnsi="Times New Roman"/>
          <w:sz w:val="24"/>
          <w:szCs w:val="24"/>
        </w:rPr>
        <w:t>6</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55922E0F" w14:textId="63FDE670" w:rsidR="00794D6E" w:rsidRDefault="00794D6E" w:rsidP="003605E9">
      <w:pPr>
        <w:spacing w:after="120"/>
        <w:jc w:val="both"/>
        <w:rPr>
          <w:rFonts w:ascii="Times New Roman" w:hAnsi="Times New Roman"/>
          <w:sz w:val="24"/>
          <w:szCs w:val="24"/>
        </w:rPr>
      </w:pPr>
    </w:p>
    <w:p w14:paraId="6DA947AE" w14:textId="77777777" w:rsidR="008A2856" w:rsidRPr="00F36D6F" w:rsidRDefault="008A2856"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7" w:name="_Toc502299201"/>
      <w:bookmarkStart w:id="18" w:name="_Toc507483960"/>
      <w:r w:rsidRPr="00F36D6F">
        <w:rPr>
          <w:rFonts w:ascii="Times New Roman" w:hAnsi="Times New Roman"/>
          <w:b/>
        </w:rPr>
        <w:lastRenderedPageBreak/>
        <w:t>RAZLOZI ISKLJUČENJA</w:t>
      </w:r>
      <w:bookmarkEnd w:id="17"/>
      <w:bookmarkEnd w:id="18"/>
    </w:p>
    <w:p w14:paraId="72BC87B9"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11.1. Nekažnjavanje </w:t>
      </w:r>
    </w:p>
    <w:p w14:paraId="0205A2DA" w14:textId="77777777" w:rsidR="003B0C8C" w:rsidRPr="003B0C8C" w:rsidRDefault="003B0C8C" w:rsidP="003B0C8C">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lastRenderedPageBreak/>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Poreču-Parenzo</w:t>
      </w:r>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lastRenderedPageBreak/>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podugovaratelj</w:t>
      </w:r>
      <w:r w:rsidR="00CF3C06" w:rsidRPr="00F36D6F">
        <w:rPr>
          <w:rFonts w:ascii="Times New Roman" w:hAnsi="Times New Roman"/>
          <w:i/>
        </w:rPr>
        <w:t>a</w:t>
      </w:r>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i podugovaratelji</w:t>
      </w:r>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99558BB" w14:textId="77777777" w:rsidR="00E7775E" w:rsidRPr="00F36D6F" w:rsidRDefault="00E7775E" w:rsidP="004F793C">
      <w:pPr>
        <w:spacing w:line="276" w:lineRule="auto"/>
        <w:rPr>
          <w:rFonts w:ascii="Times New Roman" w:hAnsi="Times New Roman"/>
          <w:b/>
          <w:highlight w:val="yellow"/>
        </w:rPr>
      </w:pP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9" w:name="_Toc502299202"/>
      <w:bookmarkStart w:id="20" w:name="_Toc507483961"/>
      <w:r w:rsidRPr="00F36D6F">
        <w:rPr>
          <w:rFonts w:ascii="Times New Roman" w:hAnsi="Times New Roman"/>
          <w:b/>
        </w:rPr>
        <w:t>UVJETI I DOKAZI SPOSOBNOSTI PONUDITELJA</w:t>
      </w:r>
      <w:bookmarkEnd w:id="19"/>
      <w:bookmarkEnd w:id="20"/>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744A7720"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0C1B586A"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w:t>
      </w:r>
      <w:r w:rsidR="00F07A76">
        <w:rPr>
          <w:rFonts w:ascii="Times New Roman" w:hAnsi="Times New Roman"/>
          <w:b/>
        </w:rPr>
        <w:t xml:space="preserve">, a najviše </w:t>
      </w:r>
      <w:r w:rsidR="0099055F">
        <w:rPr>
          <w:rFonts w:ascii="Times New Roman" w:hAnsi="Times New Roman"/>
          <w:b/>
        </w:rPr>
        <w:t>pet</w:t>
      </w:r>
      <w:r w:rsidR="00F07A76">
        <w:rPr>
          <w:rFonts w:ascii="Times New Roman" w:hAnsi="Times New Roman"/>
          <w:b/>
        </w:rPr>
        <w:t xml:space="preserve"> (</w:t>
      </w:r>
      <w:r w:rsidR="0099055F">
        <w:rPr>
          <w:rFonts w:ascii="Times New Roman" w:hAnsi="Times New Roman"/>
          <w:b/>
        </w:rPr>
        <w:t>5</w:t>
      </w:r>
      <w:r w:rsidR="00F07A76">
        <w:rPr>
          <w:rFonts w:ascii="Times New Roman" w:hAnsi="Times New Roman"/>
          <w:b/>
        </w:rPr>
        <w:t>)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99055F">
        <w:rPr>
          <w:rFonts w:ascii="Times New Roman" w:hAnsi="Times New Roman"/>
          <w:b/>
        </w:rPr>
        <w:t>60</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6EB69BBA" w14:textId="77777777" w:rsidR="00330CCA" w:rsidRPr="0099055F" w:rsidRDefault="00EF1BC4" w:rsidP="00EF1BC4">
      <w:pPr>
        <w:pStyle w:val="Odlomakpopisa"/>
        <w:numPr>
          <w:ilvl w:val="0"/>
          <w:numId w:val="41"/>
        </w:numPr>
        <w:tabs>
          <w:tab w:val="left" w:pos="993"/>
          <w:tab w:val="left" w:pos="1134"/>
        </w:tabs>
        <w:jc w:val="both"/>
        <w:rPr>
          <w:rFonts w:ascii="Times New Roman" w:hAnsi="Times New Roman"/>
        </w:rPr>
      </w:pPr>
      <w:r w:rsidRPr="0099055F">
        <w:rPr>
          <w:rFonts w:ascii="Times New Roman" w:hAnsi="Times New Roman"/>
        </w:rPr>
        <w:t xml:space="preserve">Radovi na </w:t>
      </w:r>
      <w:r w:rsidR="00330CCA" w:rsidRPr="0099055F">
        <w:rPr>
          <w:rFonts w:ascii="Times New Roman" w:hAnsi="Times New Roman"/>
        </w:rPr>
        <w:t>adaptaciji/rekonstruciji/obnovi stana, poslovnog prostora, zgrade/poslovne zgrade</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127183">
        <w:rPr>
          <w:rFonts w:ascii="Times New Roman" w:hAnsi="Times New Roman"/>
          <w:b/>
        </w:rPr>
        <w:t>Izjava da će za vrijeme trajanja ugovora imati na raspolaganju resurse za realizaciju ugovora</w:t>
      </w:r>
      <w:r w:rsidRPr="00EF1BC4">
        <w:rPr>
          <w:rFonts w:ascii="Times New Roman" w:hAnsi="Times New Roman"/>
        </w:rPr>
        <w:t xml:space="preserve"> čitavo vrijeme trajanja ugovora.</w:t>
      </w: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5A3DCD06"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 xml:space="preserve">ada Poreča </w:t>
      </w:r>
      <w:r w:rsidR="00B77E80">
        <w:rPr>
          <w:rFonts w:ascii="Times New Roman" w:hAnsi="Times New Roman"/>
        </w:rPr>
        <w:t>–</w:t>
      </w:r>
      <w:r w:rsidR="00D73C00" w:rsidRPr="00F36D6F">
        <w:rPr>
          <w:rFonts w:ascii="Times New Roman" w:hAnsi="Times New Roman"/>
        </w:rPr>
        <w:t xml:space="preserve"> Parenzo</w:t>
      </w:r>
      <w:r w:rsidR="00B77E80">
        <w:rPr>
          <w:rFonts w:ascii="Times New Roman" w:hAnsi="Times New Roman"/>
        </w:rPr>
        <w:t>, www.porec.hr.</w:t>
      </w:r>
    </w:p>
    <w:p w14:paraId="71E3DB21" w14:textId="77777777" w:rsidR="004D249A" w:rsidRPr="00F36D6F" w:rsidRDefault="004D249A" w:rsidP="00A97204">
      <w:pPr>
        <w:ind w:left="-426"/>
        <w:jc w:val="both"/>
        <w:rPr>
          <w:rFonts w:ascii="Times New Roman" w:hAnsi="Times New Roman"/>
        </w:rPr>
      </w:pPr>
    </w:p>
    <w:p w14:paraId="4D5A71FB" w14:textId="5201E74A"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w:t>
      </w:r>
      <w:r w:rsidRPr="00AF51B4">
        <w:rPr>
          <w:rFonts w:ascii="Times New Roman" w:hAnsi="Times New Roman"/>
          <w:b/>
          <w:bCs/>
        </w:rPr>
        <w:t>Popis ugovora</w:t>
      </w:r>
      <w:r w:rsidRPr="00F36D6F">
        <w:rPr>
          <w:rFonts w:ascii="Times New Roman" w:hAnsi="Times New Roman"/>
        </w:rPr>
        <w:t xml:space="preserve"> (predložak u sklopu dokumentacije za nadmetanje, </w:t>
      </w:r>
      <w:r w:rsidR="00D70530" w:rsidRPr="00F36D6F">
        <w:rPr>
          <w:rFonts w:ascii="Times New Roman" w:hAnsi="Times New Roman"/>
          <w:b/>
        </w:rPr>
        <w:t>Obrazac 2</w:t>
      </w:r>
      <w:r w:rsidR="00AF51B4">
        <w:rPr>
          <w:rFonts w:ascii="Times New Roman" w:hAnsi="Times New Roman"/>
        </w:rPr>
        <w:t xml:space="preserve">                                               </w:t>
      </w:r>
      <w:r w:rsidR="004078EB">
        <w:rPr>
          <w:rFonts w:ascii="Times New Roman" w:hAnsi="Times New Roman"/>
        </w:rPr>
        <w:t xml:space="preserve">i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21" w:name="_Toc502299203"/>
      <w:bookmarkStart w:id="22" w:name="_Toc507483962"/>
      <w:r w:rsidRPr="00F36D6F">
        <w:rPr>
          <w:rFonts w:ascii="Times New Roman" w:eastAsia="Arial,Bold" w:hAnsi="Times New Roman"/>
          <w:b/>
        </w:rPr>
        <w:t>UVJETI SPOSOBNOSTI U SLUČAJU ZAJEDNICE PONUDITELJA</w:t>
      </w:r>
      <w:bookmarkEnd w:id="21"/>
      <w:bookmarkEnd w:id="22"/>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78562347" w14:textId="2747F302" w:rsidR="00B455F1"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3" w:name="_Toc502299204"/>
      <w:bookmarkStart w:id="24" w:name="_Toc507483963"/>
      <w:r w:rsidRPr="00F36D6F">
        <w:rPr>
          <w:rFonts w:ascii="Times New Roman" w:eastAsia="Arial,Bold" w:hAnsi="Times New Roman"/>
          <w:b/>
        </w:rPr>
        <w:t>SUDJELOVANJE PODUGOVARATELJA</w:t>
      </w:r>
      <w:bookmarkEnd w:id="23"/>
      <w:bookmarkEnd w:id="24"/>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jerava angažirati podugovaratelje</w:t>
      </w:r>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podatke o podugovara</w:t>
      </w:r>
      <w:r w:rsidR="00A6641D" w:rsidRPr="00F36D6F">
        <w:rPr>
          <w:rFonts w:ascii="Times New Roman" w:hAnsi="Times New Roman"/>
        </w:rPr>
        <w:t>teljima (naziv ili tvrtka, sjedište, OIB (ili nacionalni identifikacijski broj prema zemlji sjedišta gospodarskog subjekta, ako je pri</w:t>
      </w:r>
      <w:r w:rsidRPr="00F36D6F">
        <w:rPr>
          <w:rFonts w:ascii="Times New Roman" w:hAnsi="Times New Roman"/>
        </w:rPr>
        <w:t>mjenjivo)  i broj računa podugovara</w:t>
      </w:r>
      <w:r w:rsidR="00A6641D" w:rsidRPr="00F36D6F">
        <w:rPr>
          <w:rFonts w:ascii="Times New Roman" w:hAnsi="Times New Roman"/>
        </w:rPr>
        <w:t>telja)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nabavi.  Sudjelovanje podugovarate</w:t>
      </w:r>
      <w:r w:rsidRPr="00F36D6F">
        <w:rPr>
          <w:rFonts w:ascii="Times New Roman" w:hAnsi="Times New Roman"/>
        </w:rPr>
        <w:t>telja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podugovara</w:t>
      </w:r>
      <w:r w:rsidRPr="00F36D6F">
        <w:rPr>
          <w:rFonts w:ascii="Times New Roman" w:hAnsi="Times New Roman"/>
        </w:rPr>
        <w:t>telja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podugovara</w:t>
      </w:r>
      <w:r w:rsidRPr="00F36D6F">
        <w:rPr>
          <w:rFonts w:ascii="Times New Roman" w:hAnsi="Times New Roman"/>
        </w:rPr>
        <w:t>telja čiji ukupni dio ne smije prijeći 30% vrijednosti ugovora neovisno o tome je li prethodno dao dio ugovora o javnoj nabavi u podugovor ili ne.</w:t>
      </w:r>
    </w:p>
    <w:p w14:paraId="37D5D32D" w14:textId="7FB714AD"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r w:rsidR="00EB6A15" w:rsidRPr="00F36D6F">
        <w:rPr>
          <w:rFonts w:ascii="Times New Roman" w:hAnsi="Times New Roman"/>
        </w:rPr>
        <w:t>podugovara</w:t>
      </w:r>
      <w:r w:rsidRPr="00F36D6F">
        <w:rPr>
          <w:rFonts w:ascii="Times New Roman" w:hAnsi="Times New Roman"/>
        </w:rPr>
        <w:t>telju, smatra se da će cjelokupni predmet nabave obaviti samostalno.</w:t>
      </w:r>
    </w:p>
    <w:p w14:paraId="2DA1309A" w14:textId="1BD2523F" w:rsidR="00205D8C" w:rsidRDefault="00205D8C" w:rsidP="00C24D53">
      <w:pPr>
        <w:spacing w:line="276" w:lineRule="auto"/>
        <w:ind w:left="-426" w:right="-2"/>
        <w:jc w:val="both"/>
        <w:rPr>
          <w:rFonts w:ascii="Times New Roman" w:hAnsi="Times New Roman"/>
        </w:rPr>
      </w:pPr>
    </w:p>
    <w:p w14:paraId="6EAA0D9B" w14:textId="0CD8E188" w:rsidR="00205D8C" w:rsidRDefault="00205D8C" w:rsidP="00C24D53">
      <w:pPr>
        <w:spacing w:line="276" w:lineRule="auto"/>
        <w:ind w:left="-426" w:right="-2"/>
        <w:jc w:val="both"/>
        <w:rPr>
          <w:rFonts w:ascii="Times New Roman" w:hAnsi="Times New Roman"/>
        </w:rPr>
      </w:pPr>
    </w:p>
    <w:p w14:paraId="7750D95F" w14:textId="77777777" w:rsidR="00205D8C" w:rsidRPr="00F36D6F" w:rsidRDefault="00205D8C"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lastRenderedPageBreak/>
        <w:t>15</w:t>
      </w:r>
      <w:r w:rsidRPr="00C77C44">
        <w:rPr>
          <w:rFonts w:ascii="Times New Roman" w:hAnsi="Times New Roman"/>
        </w:rPr>
        <w:t xml:space="preserve">. </w:t>
      </w:r>
      <w:bookmarkStart w:id="25" w:name="_Toc69476391"/>
      <w:r w:rsidRPr="00C77C44">
        <w:rPr>
          <w:rFonts w:ascii="Times New Roman" w:hAnsi="Times New Roman"/>
          <w:b/>
        </w:rPr>
        <w:t>OSLANJANJE NA SPOSOBNOST DRUGIH SUBJEKATA</w:t>
      </w:r>
      <w:bookmarkEnd w:id="25"/>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77777777" w:rsidR="00A6641D" w:rsidRDefault="00A6641D"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6" w:name="_Toc502299205"/>
      <w:bookmarkStart w:id="27" w:name="_Toc507483964"/>
      <w:r w:rsidRPr="00815297">
        <w:rPr>
          <w:rFonts w:ascii="Times New Roman" w:eastAsia="Arial,Bold" w:hAnsi="Times New Roman"/>
          <w:b/>
        </w:rPr>
        <w:t>OBLIK, NAČIN IZRADE, SADRŽAJ I NAČIN DOSTAVE PONUDA</w:t>
      </w:r>
      <w:bookmarkEnd w:id="26"/>
      <w:bookmarkEnd w:id="27"/>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155717A9" w14:textId="77777777" w:rsidR="00D73C00" w:rsidRDefault="00D73C00"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8" w:name="_Toc502299206"/>
      <w:bookmarkStart w:id="29" w:name="_Toc507483965"/>
      <w:r w:rsidRPr="00F36D6F">
        <w:rPr>
          <w:rFonts w:ascii="Times New Roman" w:hAnsi="Times New Roman"/>
          <w:b/>
        </w:rPr>
        <w:t>ROK VALJANOSTI PONUDE</w:t>
      </w:r>
      <w:bookmarkEnd w:id="28"/>
      <w:bookmarkEnd w:id="29"/>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30" w:name="_Toc502299207"/>
      <w:bookmarkStart w:id="31" w:name="_Toc507483966"/>
      <w:r w:rsidRPr="00F36D6F">
        <w:rPr>
          <w:rFonts w:ascii="Times New Roman" w:hAnsi="Times New Roman"/>
          <w:b/>
        </w:rPr>
        <w:t>KRITERIJ ZA ODABIR PONUDE</w:t>
      </w:r>
      <w:bookmarkEnd w:id="30"/>
      <w:bookmarkEnd w:id="31"/>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2" w:name="_Toc502299208"/>
      <w:bookmarkStart w:id="33" w:name="_Toc507483967"/>
      <w:r w:rsidRPr="00F36D6F">
        <w:rPr>
          <w:rFonts w:ascii="Times New Roman" w:hAnsi="Times New Roman"/>
          <w:b/>
        </w:rPr>
        <w:t>ROK, NAČIN I UVJETI PLAĆANJA</w:t>
      </w:r>
      <w:bookmarkEnd w:id="32"/>
      <w:bookmarkEnd w:id="33"/>
    </w:p>
    <w:p w14:paraId="2677BC0E" w14:textId="77777777" w:rsidR="00DF06CB" w:rsidRPr="005416FA" w:rsidRDefault="003605E9" w:rsidP="003605E9">
      <w:pPr>
        <w:spacing w:line="276" w:lineRule="auto"/>
        <w:ind w:left="-426"/>
        <w:jc w:val="both"/>
        <w:rPr>
          <w:rFonts w:ascii="Times New Roman" w:hAnsi="Times New Roman"/>
        </w:rPr>
      </w:pPr>
      <w:r w:rsidRPr="005416FA">
        <w:rPr>
          <w:rFonts w:ascii="Times New Roman" w:hAnsi="Times New Roman"/>
        </w:rPr>
        <w:t>Naručitelj će izvršiti plaćanje na poslovni račun odabranog ponuditelja.</w:t>
      </w:r>
    </w:p>
    <w:p w14:paraId="1533E100" w14:textId="77777777" w:rsidR="00B64CCD" w:rsidRDefault="003605E9" w:rsidP="003605E9">
      <w:pPr>
        <w:spacing w:line="276" w:lineRule="auto"/>
        <w:ind w:left="-426"/>
        <w:jc w:val="both"/>
        <w:rPr>
          <w:rFonts w:ascii="Times New Roman" w:hAnsi="Times New Roman"/>
        </w:rPr>
      </w:pPr>
      <w:r w:rsidRPr="005416FA">
        <w:rPr>
          <w:rFonts w:ascii="Times New Roman" w:hAnsi="Times New Roman"/>
        </w:rPr>
        <w:t xml:space="preserve">Predujam je isključen, kao i traženje sredstava osiguranja plaćanja. </w:t>
      </w:r>
    </w:p>
    <w:p w14:paraId="17AD8394" w14:textId="4D688725" w:rsidR="00170852" w:rsidRDefault="003605E9" w:rsidP="003605E9">
      <w:pPr>
        <w:spacing w:line="276" w:lineRule="auto"/>
        <w:ind w:left="-426"/>
        <w:jc w:val="both"/>
        <w:rPr>
          <w:rFonts w:ascii="Times New Roman" w:hAnsi="Times New Roman"/>
        </w:rPr>
      </w:pPr>
      <w:r w:rsidRPr="005416FA">
        <w:rPr>
          <w:rFonts w:ascii="Times New Roman" w:hAnsi="Times New Roman"/>
        </w:rPr>
        <w:t>Obračun izvršenih radova obaviti će se po okončanju radova</w:t>
      </w:r>
      <w:r w:rsidR="005416FA" w:rsidRPr="005416FA">
        <w:rPr>
          <w:rFonts w:ascii="Times New Roman" w:hAnsi="Times New Roman"/>
        </w:rPr>
        <w:t xml:space="preserve">, </w:t>
      </w:r>
      <w:r w:rsidR="00B64CCD">
        <w:rPr>
          <w:rFonts w:ascii="Times New Roman" w:hAnsi="Times New Roman"/>
        </w:rPr>
        <w:t xml:space="preserve">i to na način: </w:t>
      </w:r>
      <w:r w:rsidR="005416FA" w:rsidRPr="005416FA">
        <w:rPr>
          <w:rFonts w:ascii="Times New Roman" w:hAnsi="Times New Roman"/>
        </w:rPr>
        <w:t>100</w:t>
      </w:r>
      <w:r w:rsidR="005416FA">
        <w:rPr>
          <w:rFonts w:ascii="Times New Roman" w:hAnsi="Times New Roman"/>
        </w:rPr>
        <w:t>% vrijednosti izvedenih radova.</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0124BE72"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79AAD003" w14:textId="77777777" w:rsidR="00572E74" w:rsidRPr="00572E74" w:rsidRDefault="00572E74" w:rsidP="00572E74">
      <w:pPr>
        <w:spacing w:line="276" w:lineRule="auto"/>
        <w:ind w:left="-426"/>
        <w:jc w:val="both"/>
        <w:rPr>
          <w:rFonts w:ascii="Times New Roman" w:hAnsi="Times New Roman"/>
        </w:rPr>
      </w:pP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4" w:name="_Toc502299209"/>
      <w:bookmarkStart w:id="35" w:name="_Toc507483968"/>
      <w:r w:rsidRPr="00F36D6F">
        <w:rPr>
          <w:rFonts w:ascii="Times New Roman" w:hAnsi="Times New Roman"/>
          <w:b/>
        </w:rPr>
        <w:t>JAMSTVA</w:t>
      </w:r>
      <w:bookmarkEnd w:id="34"/>
      <w:bookmarkEnd w:id="35"/>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21AA3CDF"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 xml:space="preserve">Odabrani ponuditelj je obvezan najkasnije u roku od 10 dana od sklapanja Ugovora o nabavi dostaviti naručitelju jamstvo za uredno izvršenje ugovora u obliku neopozive i bezuvjetne, bankarske garancije na „prvi poziv“ i „bez prigovora“ </w:t>
      </w:r>
      <w:r w:rsidRPr="003605E9">
        <w:rPr>
          <w:rFonts w:ascii="Times New Roman" w:hAnsi="Times New Roman"/>
          <w:b/>
          <w:bCs/>
        </w:rPr>
        <w:t>ili</w:t>
      </w:r>
      <w:r w:rsidRPr="003605E9">
        <w:rPr>
          <w:rFonts w:ascii="Times New Roman" w:hAnsi="Times New Roman"/>
        </w:rPr>
        <w:t xml:space="preserve"> zadužnicu </w:t>
      </w:r>
      <w:r w:rsidRPr="003605E9">
        <w:rPr>
          <w:rFonts w:ascii="Times New Roman" w:hAnsi="Times New Roman"/>
          <w:b/>
          <w:bCs/>
        </w:rPr>
        <w:t xml:space="preserve">ili </w:t>
      </w:r>
      <w:r w:rsidRPr="003605E9">
        <w:rPr>
          <w:rFonts w:ascii="Times New Roman" w:hAnsi="Times New Roman"/>
        </w:rPr>
        <w:t xml:space="preserve">bjanko zadužnicu soleminiziranu kod javnog bilježnika </w:t>
      </w:r>
      <w:r w:rsidRPr="003605E9">
        <w:rPr>
          <w:rFonts w:ascii="Times New Roman" w:hAnsi="Times New Roman"/>
          <w:b/>
          <w:bCs/>
        </w:rPr>
        <w:t xml:space="preserve">ili </w:t>
      </w:r>
      <w:r w:rsidRPr="003605E9">
        <w:rPr>
          <w:rFonts w:ascii="Times New Roman" w:hAnsi="Times New Roman"/>
        </w:rPr>
        <w:t xml:space="preserve">uplatiti novčani polog u visini od 10% (deset posto) od ugovorene vrijednosti bez PDV-a. </w:t>
      </w:r>
    </w:p>
    <w:p w14:paraId="1AEE0683" w14:textId="56EC2955"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Novčani polog uplaćuje se na IBAN naručitelja: PBZ d.d. HR1323400091834800003, poziv na broj: HR 68 7706-</w:t>
      </w:r>
      <w:r>
        <w:rPr>
          <w:rFonts w:ascii="Times New Roman" w:hAnsi="Times New Roman"/>
        </w:rPr>
        <w:t>OIB ponuditelja</w:t>
      </w:r>
      <w:r w:rsidRPr="003605E9">
        <w:rPr>
          <w:rFonts w:ascii="Times New Roman" w:hAnsi="Times New Roman"/>
        </w:rPr>
        <w:t>.</w:t>
      </w:r>
      <w:r>
        <w:rPr>
          <w:rFonts w:ascii="Times New Roman" w:hAnsi="Times New Roman"/>
        </w:rPr>
        <w:t xml:space="preserve"> </w:t>
      </w:r>
      <w:r w:rsidRPr="00F36D6F">
        <w:rPr>
          <w:rFonts w:ascii="Times New Roman" w:hAnsi="Times New Roman"/>
        </w:rPr>
        <w:t xml:space="preserve">Svrha plaćanja: novčani polog za uredno ispunjenje ugovora – </w:t>
      </w:r>
      <w:r w:rsidRPr="00F36D6F">
        <w:rPr>
          <w:rFonts w:ascii="Times New Roman" w:hAnsi="Times New Roman"/>
          <w:b/>
        </w:rPr>
        <w:t>„</w:t>
      </w:r>
      <w:r>
        <w:rPr>
          <w:rFonts w:ascii="Times New Roman" w:hAnsi="Times New Roman"/>
          <w:b/>
        </w:rPr>
        <w:t xml:space="preserve">Adaptacija stana u </w:t>
      </w:r>
      <w:r w:rsidR="008B3DA0">
        <w:rPr>
          <w:rFonts w:ascii="Times New Roman" w:hAnsi="Times New Roman"/>
          <w:b/>
        </w:rPr>
        <w:t xml:space="preserve">naselju Stari Ćervar, </w:t>
      </w:r>
      <w:r>
        <w:rPr>
          <w:rFonts w:ascii="Times New Roman" w:hAnsi="Times New Roman"/>
          <w:b/>
        </w:rPr>
        <w:t>k.o. Poreč</w:t>
      </w:r>
      <w:r w:rsidRPr="00170852">
        <w:rPr>
          <w:rFonts w:ascii="Times New Roman" w:hAnsi="Times New Roman"/>
          <w:b/>
        </w:rPr>
        <w:t>“</w:t>
      </w:r>
    </w:p>
    <w:p w14:paraId="387C9EB7"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Jamstvo za uredno izvršenje ugovora biti će naplaćeno u slučaju povrede ugovornih obveza od strane odabranog ponuditelja.</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3534F0A8" w:rsidR="008F6DAB" w:rsidRDefault="003F6059" w:rsidP="009B1FBF">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4B01269C" w14:textId="77777777" w:rsidR="005D7220" w:rsidRDefault="005D7220" w:rsidP="009B1FBF">
      <w:pPr>
        <w:spacing w:line="360" w:lineRule="auto"/>
        <w:ind w:left="-426"/>
        <w:rPr>
          <w:rFonts w:ascii="Times New Roman" w:hAnsi="Times New Roman"/>
        </w:rPr>
      </w:pPr>
    </w:p>
    <w:p w14:paraId="222E89F5" w14:textId="77777777" w:rsidR="005D7220" w:rsidRDefault="005D7220" w:rsidP="005D7220">
      <w:pPr>
        <w:spacing w:line="360" w:lineRule="auto"/>
        <w:ind w:left="141" w:firstLine="567"/>
        <w:rPr>
          <w:rFonts w:ascii="Times New Roman" w:hAnsi="Times New Roman"/>
          <w:b/>
        </w:rPr>
      </w:pPr>
      <w:r>
        <w:rPr>
          <w:rFonts w:ascii="Times New Roman" w:hAnsi="Times New Roman"/>
          <w:b/>
        </w:rPr>
        <w:t>b</w:t>
      </w:r>
      <w:r w:rsidRPr="005D7220">
        <w:rPr>
          <w:rFonts w:ascii="Times New Roman" w:hAnsi="Times New Roman"/>
          <w:b/>
        </w:rPr>
        <w:t>.  Jamstvo za otklanjanje nedostataka u jamstvenom roku</w:t>
      </w:r>
    </w:p>
    <w:p w14:paraId="0A49AF36" w14:textId="1153C8ED"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1401228E" w14:textId="77777777" w:rsidR="005D7220" w:rsidRPr="005D7220" w:rsidRDefault="005D7220" w:rsidP="005D7220">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p w14:paraId="0A976806" w14:textId="77777777" w:rsidR="005D7220" w:rsidRPr="005D7220" w:rsidRDefault="005D7220" w:rsidP="005D7220">
      <w:pPr>
        <w:spacing w:line="360" w:lineRule="auto"/>
        <w:rPr>
          <w:rFonts w:ascii="Times New Roman" w:hAnsi="Times New Roman"/>
        </w:rPr>
      </w:pP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0"/>
      <w:bookmarkStart w:id="37" w:name="_Toc507483969"/>
      <w:r w:rsidRPr="00F36D6F">
        <w:rPr>
          <w:rFonts w:ascii="Times New Roman" w:hAnsi="Times New Roman"/>
          <w:b/>
        </w:rPr>
        <w:t>DATUM, VRIJEME I MJESTO DOSTAVE I OTVARANJA PONUDA</w:t>
      </w:r>
      <w:bookmarkEnd w:id="36"/>
      <w:bookmarkEnd w:id="37"/>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39E571A4"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DA3348">
        <w:rPr>
          <w:rFonts w:ascii="Times New Roman" w:hAnsi="Times New Roman"/>
          <w:b/>
          <w:bCs/>
        </w:rPr>
        <w:t xml:space="preserve"> 29.3</w:t>
      </w:r>
      <w:r w:rsidRPr="00204EFA">
        <w:rPr>
          <w:rFonts w:ascii="Times New Roman" w:hAnsi="Times New Roman"/>
          <w:b/>
        </w:rPr>
        <w:t>. godine</w:t>
      </w:r>
      <w:r w:rsidR="00FF5030" w:rsidRPr="00204EFA">
        <w:rPr>
          <w:rFonts w:ascii="Times New Roman" w:hAnsi="Times New Roman"/>
          <w:b/>
        </w:rPr>
        <w:t xml:space="preserve"> do 1</w:t>
      </w:r>
      <w:r w:rsidR="005D2EF3">
        <w:rPr>
          <w:rFonts w:ascii="Times New Roman" w:hAnsi="Times New Roman"/>
          <w:b/>
        </w:rPr>
        <w:t>2</w:t>
      </w:r>
      <w:r w:rsidRPr="00204EFA">
        <w:rPr>
          <w:rFonts w:ascii="Times New Roman" w:hAnsi="Times New Roman"/>
          <w:b/>
        </w:rPr>
        <w:t>:00 sati.</w:t>
      </w:r>
    </w:p>
    <w:p w14:paraId="26AF9EEF" w14:textId="2F14D622"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Parenzo, Obala maršala T</w:t>
      </w:r>
      <w:r w:rsidR="00CA0A61" w:rsidRPr="00F36D6F">
        <w:rPr>
          <w:rFonts w:ascii="Times New Roman" w:hAnsi="Times New Roman"/>
        </w:rPr>
        <w:t>ita 5, 52440 Poreč - Parenzo,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Pr="00F36D6F">
        <w:rPr>
          <w:rFonts w:ascii="Times New Roman" w:hAnsi="Times New Roman"/>
        </w:rPr>
        <w:t xml:space="preserve"> </w:t>
      </w:r>
      <w:r w:rsidR="003605E9">
        <w:rPr>
          <w:rFonts w:ascii="Times New Roman" w:hAnsi="Times New Roman"/>
          <w:b/>
        </w:rPr>
        <w:t>Adaptacija stana u</w:t>
      </w:r>
      <w:r w:rsidR="006F3B68">
        <w:rPr>
          <w:rFonts w:ascii="Times New Roman" w:hAnsi="Times New Roman"/>
          <w:b/>
        </w:rPr>
        <w:t xml:space="preserve"> naselju Stari Červar</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4AE113A8" w:rsidR="009711EA" w:rsidRPr="00F36D6F"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1"/>
      <w:bookmarkStart w:id="39" w:name="_Toc507483970"/>
      <w:r w:rsidRPr="00F36D6F">
        <w:rPr>
          <w:rFonts w:ascii="Times New Roman" w:hAnsi="Times New Roman"/>
          <w:b/>
        </w:rPr>
        <w:lastRenderedPageBreak/>
        <w:t>PREGLED I OCJENA PONUDA</w:t>
      </w:r>
      <w:bookmarkEnd w:id="38"/>
      <w:bookmarkEnd w:id="39"/>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B5DBD3D" w14:textId="1CE42E13" w:rsidR="00CA0A61" w:rsidRDefault="00CA0A61" w:rsidP="00CA0A61">
      <w:pPr>
        <w:autoSpaceDE w:val="0"/>
        <w:autoSpaceDN w:val="0"/>
        <w:adjustRightInd w:val="0"/>
        <w:spacing w:line="276" w:lineRule="auto"/>
        <w:rPr>
          <w:rFonts w:ascii="Times New Roman" w:hAnsi="Times New Roman"/>
        </w:rPr>
      </w:pP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2"/>
      <w:bookmarkStart w:id="41" w:name="_Toc507483971"/>
      <w:r w:rsidRPr="00F36D6F">
        <w:rPr>
          <w:rFonts w:ascii="Times New Roman" w:hAnsi="Times New Roman"/>
          <w:b/>
        </w:rPr>
        <w:t>DONOŠENJE ODLUKE O ODABIRU</w:t>
      </w:r>
      <w:bookmarkEnd w:id="40"/>
      <w:bookmarkEnd w:id="41"/>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2" w:name="_Toc502299213"/>
      <w:bookmarkStart w:id="43" w:name="_Toc507483972"/>
      <w:r w:rsidRPr="00F36D6F">
        <w:rPr>
          <w:rFonts w:ascii="Times New Roman" w:hAnsi="Times New Roman"/>
          <w:b/>
        </w:rPr>
        <w:t>ODLUKA O PONIŠTENJU</w:t>
      </w:r>
      <w:bookmarkEnd w:id="42"/>
      <w:bookmarkEnd w:id="43"/>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4" w:name="_Toc502299214"/>
      <w:bookmarkStart w:id="45" w:name="_Toc507483973"/>
      <w:r w:rsidR="00F6138E" w:rsidRPr="00F36D6F">
        <w:rPr>
          <w:rFonts w:ascii="Times New Roman" w:hAnsi="Times New Roman"/>
          <w:b/>
        </w:rPr>
        <w:t>TAJNOST DOKUMENTACIJE GOSPODARSKIH SUBJEKATA</w:t>
      </w:r>
      <w:bookmarkEnd w:id="44"/>
      <w:bookmarkEnd w:id="45"/>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6" w:name="_Toc502299215"/>
      <w:bookmarkStart w:id="47" w:name="_Toc507483974"/>
      <w:r w:rsidRPr="00F36D6F">
        <w:rPr>
          <w:rFonts w:ascii="Times New Roman" w:hAnsi="Times New Roman"/>
          <w:b/>
        </w:rPr>
        <w:t>TROŠAK PONUDE I PREUZIMANJE DOKUMENTACIJE ZA NADMETANJE</w:t>
      </w:r>
      <w:bookmarkEnd w:id="46"/>
      <w:bookmarkEnd w:id="47"/>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8" w:name="_Toc487022718"/>
      <w:bookmarkStart w:id="49" w:name="_Toc507483976"/>
      <w:r w:rsidRPr="00F36D6F">
        <w:rPr>
          <w:rFonts w:ascii="Times New Roman" w:hAnsi="Times New Roman"/>
          <w:b/>
        </w:rPr>
        <w:t>OPĆI UVJETI UGOVORA</w:t>
      </w:r>
      <w:bookmarkEnd w:id="48"/>
      <w:bookmarkEnd w:id="49"/>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27992C02"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r w:rsidR="005B3CB0">
        <w:rPr>
          <w:rFonts w:ascii="Times New Roman" w:hAnsi="Times New Roman"/>
          <w:b/>
        </w:rPr>
        <w:t>-ne primjenjuje se.</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55FB772" w14:textId="77777777"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40D4A55" w14:textId="77777777" w:rsidR="00F6138E" w:rsidRPr="00F36D6F" w:rsidRDefault="00F6138E" w:rsidP="00F6138E">
      <w:pPr>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77777777" w:rsidR="00C14F5D" w:rsidRPr="00F36D6F" w:rsidRDefault="00C14F5D"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50" w:name="_Toc502299217"/>
      <w:bookmarkStart w:id="51" w:name="_Toc507483977"/>
      <w:r w:rsidRPr="00F36D6F">
        <w:rPr>
          <w:rFonts w:ascii="Times New Roman" w:hAnsi="Times New Roman"/>
          <w:b/>
        </w:rPr>
        <w:t>SASTAVNI DIJELOVI PONUDE</w:t>
      </w:r>
      <w:bookmarkEnd w:id="50"/>
      <w:bookmarkEnd w:id="51"/>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telja (Dodatak 1), podugovaratelj</w:t>
      </w:r>
      <w:r w:rsidRPr="00F36D6F">
        <w:rPr>
          <w:rFonts w:ascii="Times New Roman" w:hAnsi="Times New Roman"/>
        </w:rPr>
        <w:t>a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026A1ADC" w:rsidR="00C001E3" w:rsidRPr="00F905A9" w:rsidRDefault="00C001E3" w:rsidP="00274A19">
      <w:pPr>
        <w:pStyle w:val="Odlomakpopisa"/>
        <w:numPr>
          <w:ilvl w:val="0"/>
          <w:numId w:val="7"/>
        </w:numPr>
        <w:spacing w:after="0"/>
        <w:jc w:val="both"/>
        <w:rPr>
          <w:rFonts w:ascii="Times New Roman" w:hAnsi="Times New Roman"/>
          <w:bCs/>
        </w:rPr>
      </w:pPr>
      <w:r w:rsidRPr="00F905A9">
        <w:rPr>
          <w:rFonts w:ascii="Times New Roman" w:hAnsi="Times New Roman"/>
          <w:bCs/>
        </w:rPr>
        <w:t>Izjava o raspolaganju resursima</w:t>
      </w:r>
      <w:r w:rsidR="00F905A9" w:rsidRPr="00F905A9">
        <w:rPr>
          <w:rFonts w:ascii="Times New Roman" w:hAnsi="Times New Roman"/>
          <w:bCs/>
        </w:rPr>
        <w:t>,</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16864852" w:rsidR="00D774C6" w:rsidRPr="00F36D6F" w:rsidRDefault="00D774C6" w:rsidP="00815297">
      <w:pPr>
        <w:pStyle w:val="Odlomakpopisa"/>
        <w:numPr>
          <w:ilvl w:val="0"/>
          <w:numId w:val="45"/>
        </w:numPr>
        <w:jc w:val="both"/>
        <w:rPr>
          <w:rFonts w:ascii="Times New Roman" w:hAnsi="Times New Roman"/>
          <w:b/>
        </w:rPr>
      </w:pPr>
      <w:bookmarkStart w:id="52" w:name="_Toc502299218"/>
      <w:bookmarkStart w:id="53"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PONUDU</w:t>
      </w:r>
      <w:bookmarkEnd w:id="52"/>
      <w:bookmarkEnd w:id="53"/>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Dodatak 2 - podugovaratelji</w:t>
      </w:r>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4753B7AB" w:rsidR="00B30774" w:rsidRPr="0013523C"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7C4A778E" w14:textId="7A002575" w:rsidR="000A4B56" w:rsidRDefault="000A4B56" w:rsidP="00D30A0A">
      <w:pPr>
        <w:rPr>
          <w:rFonts w:ascii="Times New Roman" w:hAnsi="Times New Roman"/>
          <w:lang w:eastAsia="hr-HR"/>
        </w:rPr>
      </w:pPr>
    </w:p>
    <w:p w14:paraId="72A9EA45" w14:textId="04413066" w:rsidR="00DE459D" w:rsidRDefault="00DE459D" w:rsidP="00D30A0A">
      <w:pPr>
        <w:rPr>
          <w:rFonts w:ascii="Times New Roman" w:hAnsi="Times New Roman"/>
          <w:lang w:eastAsia="hr-HR"/>
        </w:rPr>
      </w:pPr>
    </w:p>
    <w:p w14:paraId="53EA6C74" w14:textId="37BBF06B" w:rsidR="001A2502" w:rsidRDefault="001A2502" w:rsidP="00D30A0A">
      <w:pPr>
        <w:rPr>
          <w:rFonts w:ascii="Times New Roman" w:hAnsi="Times New Roman"/>
          <w:lang w:eastAsia="hr-HR"/>
        </w:rPr>
      </w:pPr>
    </w:p>
    <w:p w14:paraId="40031149" w14:textId="77777777" w:rsidR="00FB3422" w:rsidRDefault="00FB3422" w:rsidP="00D30A0A">
      <w:pPr>
        <w:rPr>
          <w:rFonts w:ascii="Times New Roman" w:hAnsi="Times New Roman"/>
          <w:lang w:eastAsia="hr-HR"/>
        </w:rPr>
      </w:pPr>
    </w:p>
    <w:p w14:paraId="6AEA9AD3" w14:textId="4EED66BC" w:rsidR="001A2502" w:rsidRDefault="001A2502" w:rsidP="00D30A0A">
      <w:pPr>
        <w:rPr>
          <w:rFonts w:ascii="Times New Roman" w:hAnsi="Times New Roman"/>
          <w:lang w:eastAsia="hr-HR"/>
        </w:rPr>
      </w:pPr>
    </w:p>
    <w:p w14:paraId="048B169D" w14:textId="77777777" w:rsidR="006F3B68" w:rsidRDefault="006F3B68"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Poreč-Parenzo</w:t>
            </w:r>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66889864"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EE1CD6">
              <w:rPr>
                <w:rFonts w:ascii="Times New Roman" w:hAnsi="Times New Roman"/>
                <w:b/>
              </w:rPr>
              <w:t>Adaptacija</w:t>
            </w:r>
            <w:r w:rsidR="00E82F3A">
              <w:rPr>
                <w:rFonts w:ascii="Times New Roman" w:hAnsi="Times New Roman"/>
                <w:b/>
              </w:rPr>
              <w:t xml:space="preserve"> stana u Starom Červaru</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ako se dio ugovora o javnoj nabavi ustupa podugovarateljima)</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223701CA" w:rsidR="00FA04EE" w:rsidRPr="00FA04EE" w:rsidRDefault="00FA04EE" w:rsidP="00FA04EE">
      <w:pPr>
        <w:jc w:val="right"/>
        <w:rPr>
          <w:rFonts w:ascii="Times New Roman" w:hAnsi="Times New Roman"/>
          <w:bCs/>
        </w:rPr>
      </w:pPr>
      <w:r w:rsidRPr="00FA04EE">
        <w:rPr>
          <w:rFonts w:ascii="Times New Roman" w:hAnsi="Times New Roman"/>
        </w:rPr>
        <w:t>ZA ČLANA ZAJEDNICE 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lastRenderedPageBreak/>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DBD9D2F" w14:textId="77777777" w:rsidR="00B30774" w:rsidRDefault="00B30774" w:rsidP="00B30774">
      <w:pPr>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4"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4"/>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3294C954"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126B19" w:rsidRPr="00126B19">
        <w:rPr>
          <w:rFonts w:ascii="Times New Roman" w:hAnsi="Times New Roman"/>
          <w:b/>
        </w:rPr>
        <w:t>„Adaptacija stambenog prostora“</w:t>
      </w:r>
      <w:r w:rsidR="00E772B3">
        <w:rPr>
          <w:rFonts w:ascii="Times New Roman" w:hAnsi="Times New Roman"/>
          <w:b/>
        </w:rPr>
        <w:t xml:space="preserve"> </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w:t>
      </w:r>
      <w:r w:rsidR="00F02A55" w:rsidRPr="00C9436D">
        <w:rPr>
          <w:rFonts w:ascii="Times New Roman" w:hAnsi="Times New Roman"/>
          <w:b/>
          <w:bCs/>
        </w:rPr>
        <w:t>bankarske garancije</w:t>
      </w:r>
      <w:r w:rsidR="00F02A55" w:rsidRPr="00F36D6F">
        <w:rPr>
          <w:rFonts w:ascii="Times New Roman" w:hAnsi="Times New Roman"/>
        </w:rPr>
        <w:t xml:space="preserv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4FD89231"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C9436D">
        <w:rPr>
          <w:rFonts w:ascii="Times New Roman" w:hAnsi="Times New Roman"/>
          <w:b/>
          <w:bCs/>
        </w:rPr>
        <w:t>zadužnicu</w:t>
      </w:r>
      <w:r w:rsidRPr="00DB45C3">
        <w:rPr>
          <w:rFonts w:ascii="Times New Roman" w:hAnsi="Times New Roman"/>
        </w:rPr>
        <w:t>/</w:t>
      </w:r>
      <w:r w:rsidR="00F25349" w:rsidRPr="00DB45C3">
        <w:rPr>
          <w:rFonts w:ascii="Times New Roman" w:hAnsi="Times New Roman"/>
        </w:rPr>
        <w:t xml:space="preserve">bjanko zadužnica </w:t>
      </w:r>
      <w:r w:rsidR="00F25349">
        <w:rPr>
          <w:rFonts w:ascii="Times New Roman" w:hAnsi="Times New Roman"/>
        </w:rPr>
        <w:t>/</w:t>
      </w:r>
      <w:r w:rsidR="00F02A55" w:rsidRPr="00C9436D">
        <w:rPr>
          <w:rFonts w:ascii="Times New Roman" w:hAnsi="Times New Roman"/>
          <w:b/>
          <w:bCs/>
        </w:rPr>
        <w:t>položiti novčani polog</w:t>
      </w:r>
      <w:r w:rsidR="00F02A55" w:rsidRPr="00F36D6F">
        <w:rPr>
          <w:rFonts w:ascii="Times New Roman" w:hAnsi="Times New Roman"/>
        </w:rPr>
        <w:t xml:space="preserve">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126B19" w:rsidRPr="00126B19">
        <w:rPr>
          <w:rFonts w:ascii="Times New Roman" w:hAnsi="Times New Roman"/>
          <w:b/>
        </w:rPr>
        <w:t>„Adaptacija sta</w:t>
      </w:r>
      <w:r w:rsidR="00F7622A">
        <w:rPr>
          <w:rFonts w:ascii="Times New Roman" w:hAnsi="Times New Roman"/>
          <w:b/>
        </w:rPr>
        <w:t>na u Starom Červaru</w:t>
      </w:r>
      <w:r w:rsidR="00126B19" w:rsidRPr="00126B19">
        <w:rPr>
          <w:rFonts w:ascii="Times New Roman" w:hAnsi="Times New Roman"/>
          <w:b/>
        </w:rPr>
        <w:t>“</w:t>
      </w:r>
      <w:r w:rsidR="00126B19">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7B6DE295" w:rsidR="008D650A" w:rsidRDefault="008D650A" w:rsidP="00F81DB8">
      <w:pPr>
        <w:jc w:val="both"/>
        <w:rPr>
          <w:rFonts w:ascii="Times New Roman" w:hAnsi="Times New Roman"/>
        </w:rPr>
      </w:pPr>
    </w:p>
    <w:p w14:paraId="7987387C" w14:textId="77777777" w:rsidR="005B4656" w:rsidRDefault="005B4656"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12ED10D7"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„Adaptacija sta</w:t>
            </w:r>
            <w:r w:rsidR="00AA2D61">
              <w:rPr>
                <w:rFonts w:ascii="Times New Roman" w:eastAsia="Times New Roman" w:hAnsi="Times New Roman"/>
                <w:b/>
                <w:bCs/>
                <w:lang w:eastAsia="hr-HR"/>
              </w:rPr>
              <w:t>na u Starom Červaru</w:t>
            </w:r>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19DF3BB9"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Zaseban dokument u excell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D13D" w14:textId="77777777" w:rsidR="00BC7C5D" w:rsidRDefault="00BC7C5D" w:rsidP="00DD623C">
      <w:r>
        <w:separator/>
      </w:r>
    </w:p>
  </w:endnote>
  <w:endnote w:type="continuationSeparator" w:id="0">
    <w:p w14:paraId="44F64964" w14:textId="77777777" w:rsidR="00BC7C5D" w:rsidRDefault="00BC7C5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CC8B" w14:textId="77777777" w:rsidR="00BC7C5D" w:rsidRDefault="00BC7C5D" w:rsidP="00DD623C">
      <w:r>
        <w:separator/>
      </w:r>
    </w:p>
  </w:footnote>
  <w:footnote w:type="continuationSeparator" w:id="0">
    <w:p w14:paraId="4AF09FB5" w14:textId="77777777" w:rsidR="00BC7C5D" w:rsidRDefault="00BC7C5D"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19E6"/>
    <w:rsid w:val="00064AF8"/>
    <w:rsid w:val="00065B3A"/>
    <w:rsid w:val="00066210"/>
    <w:rsid w:val="000669C4"/>
    <w:rsid w:val="00073F89"/>
    <w:rsid w:val="00074EC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07AB"/>
    <w:rsid w:val="0011311D"/>
    <w:rsid w:val="001168C7"/>
    <w:rsid w:val="001222D4"/>
    <w:rsid w:val="0012367E"/>
    <w:rsid w:val="001266AA"/>
    <w:rsid w:val="00126B19"/>
    <w:rsid w:val="00127183"/>
    <w:rsid w:val="0013523C"/>
    <w:rsid w:val="001357A7"/>
    <w:rsid w:val="00135AD7"/>
    <w:rsid w:val="00136911"/>
    <w:rsid w:val="00140550"/>
    <w:rsid w:val="001416B2"/>
    <w:rsid w:val="001424EB"/>
    <w:rsid w:val="00144C0E"/>
    <w:rsid w:val="00146CAA"/>
    <w:rsid w:val="00150A40"/>
    <w:rsid w:val="00151F75"/>
    <w:rsid w:val="00154E04"/>
    <w:rsid w:val="00154EB7"/>
    <w:rsid w:val="001556C2"/>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872B8"/>
    <w:rsid w:val="001907FD"/>
    <w:rsid w:val="00190ACD"/>
    <w:rsid w:val="00191DAF"/>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ECF"/>
    <w:rsid w:val="00202B9D"/>
    <w:rsid w:val="002036F0"/>
    <w:rsid w:val="00204EFA"/>
    <w:rsid w:val="00205D8C"/>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C42"/>
    <w:rsid w:val="002526F7"/>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AC6"/>
    <w:rsid w:val="002B06EF"/>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0CCA"/>
    <w:rsid w:val="00331B6B"/>
    <w:rsid w:val="00333A1C"/>
    <w:rsid w:val="003344A1"/>
    <w:rsid w:val="00345E79"/>
    <w:rsid w:val="0035174F"/>
    <w:rsid w:val="00355562"/>
    <w:rsid w:val="00355F47"/>
    <w:rsid w:val="00356F8D"/>
    <w:rsid w:val="00360074"/>
    <w:rsid w:val="003605E9"/>
    <w:rsid w:val="00360AAC"/>
    <w:rsid w:val="00361FE7"/>
    <w:rsid w:val="00362ECE"/>
    <w:rsid w:val="00365F30"/>
    <w:rsid w:val="00366550"/>
    <w:rsid w:val="0036694E"/>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3902"/>
    <w:rsid w:val="003B0C8C"/>
    <w:rsid w:val="003B0EDC"/>
    <w:rsid w:val="003B3CC0"/>
    <w:rsid w:val="003B6F4B"/>
    <w:rsid w:val="003C066D"/>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6875"/>
    <w:rsid w:val="00427A3F"/>
    <w:rsid w:val="00431125"/>
    <w:rsid w:val="0043130E"/>
    <w:rsid w:val="0043541D"/>
    <w:rsid w:val="004356F3"/>
    <w:rsid w:val="00445AA8"/>
    <w:rsid w:val="004615BD"/>
    <w:rsid w:val="0046189D"/>
    <w:rsid w:val="004628A1"/>
    <w:rsid w:val="00462EB8"/>
    <w:rsid w:val="00463FDB"/>
    <w:rsid w:val="0046469F"/>
    <w:rsid w:val="004654A0"/>
    <w:rsid w:val="0046552F"/>
    <w:rsid w:val="00465CCE"/>
    <w:rsid w:val="004712D4"/>
    <w:rsid w:val="00483C4C"/>
    <w:rsid w:val="00485C86"/>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16FA"/>
    <w:rsid w:val="0054391B"/>
    <w:rsid w:val="00543CC6"/>
    <w:rsid w:val="0054587F"/>
    <w:rsid w:val="00546EDB"/>
    <w:rsid w:val="005515EF"/>
    <w:rsid w:val="00551EC6"/>
    <w:rsid w:val="0055254A"/>
    <w:rsid w:val="00553D55"/>
    <w:rsid w:val="00556389"/>
    <w:rsid w:val="005571E4"/>
    <w:rsid w:val="005618A1"/>
    <w:rsid w:val="00566FA4"/>
    <w:rsid w:val="00567C65"/>
    <w:rsid w:val="00572E74"/>
    <w:rsid w:val="00576ED5"/>
    <w:rsid w:val="0058153D"/>
    <w:rsid w:val="0058436C"/>
    <w:rsid w:val="00584AFD"/>
    <w:rsid w:val="00585A47"/>
    <w:rsid w:val="0058786E"/>
    <w:rsid w:val="005911EB"/>
    <w:rsid w:val="00592291"/>
    <w:rsid w:val="005926D7"/>
    <w:rsid w:val="005A0922"/>
    <w:rsid w:val="005A1AEF"/>
    <w:rsid w:val="005A3735"/>
    <w:rsid w:val="005B2148"/>
    <w:rsid w:val="005B2DCE"/>
    <w:rsid w:val="005B2DDF"/>
    <w:rsid w:val="005B3CB0"/>
    <w:rsid w:val="005B4656"/>
    <w:rsid w:val="005B69A1"/>
    <w:rsid w:val="005C0E66"/>
    <w:rsid w:val="005C740E"/>
    <w:rsid w:val="005D22B4"/>
    <w:rsid w:val="005D2EF3"/>
    <w:rsid w:val="005D7220"/>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427B1"/>
    <w:rsid w:val="00642DFF"/>
    <w:rsid w:val="00651367"/>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343C"/>
    <w:rsid w:val="0069593E"/>
    <w:rsid w:val="006967AD"/>
    <w:rsid w:val="006A331B"/>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3B68"/>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55FC"/>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E7A8E"/>
    <w:rsid w:val="007F09C4"/>
    <w:rsid w:val="007F278C"/>
    <w:rsid w:val="007F2F41"/>
    <w:rsid w:val="007F5066"/>
    <w:rsid w:val="007F579C"/>
    <w:rsid w:val="007F5B1C"/>
    <w:rsid w:val="007F5BE4"/>
    <w:rsid w:val="007F77F5"/>
    <w:rsid w:val="0080398D"/>
    <w:rsid w:val="00805D2A"/>
    <w:rsid w:val="00812AC4"/>
    <w:rsid w:val="0081402F"/>
    <w:rsid w:val="008146C3"/>
    <w:rsid w:val="00814997"/>
    <w:rsid w:val="00815297"/>
    <w:rsid w:val="00815CFF"/>
    <w:rsid w:val="008163B8"/>
    <w:rsid w:val="00817036"/>
    <w:rsid w:val="0081714B"/>
    <w:rsid w:val="0081723F"/>
    <w:rsid w:val="00821646"/>
    <w:rsid w:val="00822106"/>
    <w:rsid w:val="00822509"/>
    <w:rsid w:val="008237FF"/>
    <w:rsid w:val="0082608D"/>
    <w:rsid w:val="008261C6"/>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68A"/>
    <w:rsid w:val="008A177D"/>
    <w:rsid w:val="008A2856"/>
    <w:rsid w:val="008A3574"/>
    <w:rsid w:val="008A4701"/>
    <w:rsid w:val="008A4AE8"/>
    <w:rsid w:val="008A5E08"/>
    <w:rsid w:val="008B33FC"/>
    <w:rsid w:val="008B3DA0"/>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87D1E"/>
    <w:rsid w:val="0099055F"/>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2D61"/>
    <w:rsid w:val="00AA3509"/>
    <w:rsid w:val="00AA5240"/>
    <w:rsid w:val="00AA68E0"/>
    <w:rsid w:val="00AB07C9"/>
    <w:rsid w:val="00AB1E5C"/>
    <w:rsid w:val="00AB3769"/>
    <w:rsid w:val="00AB70CF"/>
    <w:rsid w:val="00AB78A3"/>
    <w:rsid w:val="00AC03B3"/>
    <w:rsid w:val="00AC0DC1"/>
    <w:rsid w:val="00AC300C"/>
    <w:rsid w:val="00AC31B7"/>
    <w:rsid w:val="00AC40BA"/>
    <w:rsid w:val="00AC58D4"/>
    <w:rsid w:val="00AC663F"/>
    <w:rsid w:val="00AE00F8"/>
    <w:rsid w:val="00AE0B42"/>
    <w:rsid w:val="00AE371A"/>
    <w:rsid w:val="00AE37AF"/>
    <w:rsid w:val="00AF2C6E"/>
    <w:rsid w:val="00AF51B4"/>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4CCD"/>
    <w:rsid w:val="00B6796D"/>
    <w:rsid w:val="00B72F79"/>
    <w:rsid w:val="00B76134"/>
    <w:rsid w:val="00B768A5"/>
    <w:rsid w:val="00B77B58"/>
    <w:rsid w:val="00B77E80"/>
    <w:rsid w:val="00B80F9D"/>
    <w:rsid w:val="00B81BB5"/>
    <w:rsid w:val="00B82FF5"/>
    <w:rsid w:val="00B857A1"/>
    <w:rsid w:val="00B903B4"/>
    <w:rsid w:val="00B93F81"/>
    <w:rsid w:val="00B94F2F"/>
    <w:rsid w:val="00B95E47"/>
    <w:rsid w:val="00BA28F1"/>
    <w:rsid w:val="00BA44A0"/>
    <w:rsid w:val="00BA6DD5"/>
    <w:rsid w:val="00BB422B"/>
    <w:rsid w:val="00BB4660"/>
    <w:rsid w:val="00BB4C2D"/>
    <w:rsid w:val="00BB68ED"/>
    <w:rsid w:val="00BB7200"/>
    <w:rsid w:val="00BC3D35"/>
    <w:rsid w:val="00BC566D"/>
    <w:rsid w:val="00BC63D6"/>
    <w:rsid w:val="00BC739B"/>
    <w:rsid w:val="00BC78FB"/>
    <w:rsid w:val="00BC7C5D"/>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21B1C"/>
    <w:rsid w:val="00C235F8"/>
    <w:rsid w:val="00C23741"/>
    <w:rsid w:val="00C24D53"/>
    <w:rsid w:val="00C272BC"/>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86BD0"/>
    <w:rsid w:val="00C918A3"/>
    <w:rsid w:val="00C926C4"/>
    <w:rsid w:val="00C93B21"/>
    <w:rsid w:val="00C9436D"/>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39A8"/>
    <w:rsid w:val="00D56C43"/>
    <w:rsid w:val="00D64922"/>
    <w:rsid w:val="00D676E2"/>
    <w:rsid w:val="00D70530"/>
    <w:rsid w:val="00D70E11"/>
    <w:rsid w:val="00D73C00"/>
    <w:rsid w:val="00D774C6"/>
    <w:rsid w:val="00D80E3B"/>
    <w:rsid w:val="00D81597"/>
    <w:rsid w:val="00D83BBA"/>
    <w:rsid w:val="00D87DE1"/>
    <w:rsid w:val="00D932B7"/>
    <w:rsid w:val="00D95875"/>
    <w:rsid w:val="00DA0022"/>
    <w:rsid w:val="00DA0F2C"/>
    <w:rsid w:val="00DA1FF9"/>
    <w:rsid w:val="00DA3348"/>
    <w:rsid w:val="00DA4D4C"/>
    <w:rsid w:val="00DA53DA"/>
    <w:rsid w:val="00DB0F8B"/>
    <w:rsid w:val="00DB34A3"/>
    <w:rsid w:val="00DB45C3"/>
    <w:rsid w:val="00DB5745"/>
    <w:rsid w:val="00DC4681"/>
    <w:rsid w:val="00DC61FB"/>
    <w:rsid w:val="00DD28CA"/>
    <w:rsid w:val="00DD623C"/>
    <w:rsid w:val="00DD67F6"/>
    <w:rsid w:val="00DE459D"/>
    <w:rsid w:val="00DE503E"/>
    <w:rsid w:val="00DE6B85"/>
    <w:rsid w:val="00DE74B5"/>
    <w:rsid w:val="00DE7FC6"/>
    <w:rsid w:val="00DF06CB"/>
    <w:rsid w:val="00DF261E"/>
    <w:rsid w:val="00DF3390"/>
    <w:rsid w:val="00DF3BE8"/>
    <w:rsid w:val="00DF6020"/>
    <w:rsid w:val="00E02A19"/>
    <w:rsid w:val="00E0412E"/>
    <w:rsid w:val="00E05CBE"/>
    <w:rsid w:val="00E12E5A"/>
    <w:rsid w:val="00E13622"/>
    <w:rsid w:val="00E141AD"/>
    <w:rsid w:val="00E15F79"/>
    <w:rsid w:val="00E169BE"/>
    <w:rsid w:val="00E212C7"/>
    <w:rsid w:val="00E21985"/>
    <w:rsid w:val="00E27286"/>
    <w:rsid w:val="00E3164E"/>
    <w:rsid w:val="00E34E34"/>
    <w:rsid w:val="00E36AFE"/>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5EBC"/>
    <w:rsid w:val="00E70731"/>
    <w:rsid w:val="00E71A11"/>
    <w:rsid w:val="00E72AF5"/>
    <w:rsid w:val="00E772B3"/>
    <w:rsid w:val="00E7775E"/>
    <w:rsid w:val="00E812D2"/>
    <w:rsid w:val="00E81D79"/>
    <w:rsid w:val="00E82F3A"/>
    <w:rsid w:val="00E85CC4"/>
    <w:rsid w:val="00E8613A"/>
    <w:rsid w:val="00E872B9"/>
    <w:rsid w:val="00E902FC"/>
    <w:rsid w:val="00E9199A"/>
    <w:rsid w:val="00E93430"/>
    <w:rsid w:val="00EA1D36"/>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E1CD6"/>
    <w:rsid w:val="00EF1BC4"/>
    <w:rsid w:val="00EF3F7D"/>
    <w:rsid w:val="00EF69B3"/>
    <w:rsid w:val="00F01421"/>
    <w:rsid w:val="00F02A55"/>
    <w:rsid w:val="00F03E3C"/>
    <w:rsid w:val="00F041FC"/>
    <w:rsid w:val="00F05A10"/>
    <w:rsid w:val="00F05C4C"/>
    <w:rsid w:val="00F05D73"/>
    <w:rsid w:val="00F05F2D"/>
    <w:rsid w:val="00F07A76"/>
    <w:rsid w:val="00F11702"/>
    <w:rsid w:val="00F11865"/>
    <w:rsid w:val="00F12ADF"/>
    <w:rsid w:val="00F12F1A"/>
    <w:rsid w:val="00F131F4"/>
    <w:rsid w:val="00F15987"/>
    <w:rsid w:val="00F25349"/>
    <w:rsid w:val="00F33C8B"/>
    <w:rsid w:val="00F346A4"/>
    <w:rsid w:val="00F34BC8"/>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622A"/>
    <w:rsid w:val="00F77F3F"/>
    <w:rsid w:val="00F81232"/>
    <w:rsid w:val="00F8155A"/>
    <w:rsid w:val="00F819C3"/>
    <w:rsid w:val="00F81DB8"/>
    <w:rsid w:val="00F852AA"/>
    <w:rsid w:val="00F87C96"/>
    <w:rsid w:val="00F87F29"/>
    <w:rsid w:val="00F87FD1"/>
    <w:rsid w:val="00F905A9"/>
    <w:rsid w:val="00F9343E"/>
    <w:rsid w:val="00F9346A"/>
    <w:rsid w:val="00FA0194"/>
    <w:rsid w:val="00FA04EE"/>
    <w:rsid w:val="00FA52BE"/>
    <w:rsid w:val="00FA6F5F"/>
    <w:rsid w:val="00FB3422"/>
    <w:rsid w:val="00FB69A6"/>
    <w:rsid w:val="00FB7527"/>
    <w:rsid w:val="00FB7FB2"/>
    <w:rsid w:val="00FC4ADF"/>
    <w:rsid w:val="00FC713D"/>
    <w:rsid w:val="00FD26D7"/>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or.veseli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22</Pages>
  <Words>7114</Words>
  <Characters>40555</Characters>
  <Application>Microsoft Office Word</Application>
  <DocSecurity>0</DocSecurity>
  <Lines>337</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206</cp:revision>
  <cp:lastPrinted>2024-02-13T13:21:00Z</cp:lastPrinted>
  <dcterms:created xsi:type="dcterms:W3CDTF">2019-12-30T09:43:00Z</dcterms:created>
  <dcterms:modified xsi:type="dcterms:W3CDTF">2024-03-21T13:18:00Z</dcterms:modified>
</cp:coreProperties>
</file>